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202E8" w14:textId="77777777" w:rsidR="00056E42" w:rsidRDefault="00056E42" w:rsidP="00134F89">
      <w:pPr>
        <w:jc w:val="both"/>
        <w:rPr>
          <w:b/>
          <w:sz w:val="24"/>
          <w:szCs w:val="24"/>
          <w:u w:val="single"/>
        </w:rPr>
      </w:pPr>
    </w:p>
    <w:p w14:paraId="28566B14" w14:textId="77777777" w:rsidR="001B2BC1" w:rsidRDefault="001B2BC1" w:rsidP="00134F89">
      <w:pPr>
        <w:jc w:val="both"/>
        <w:rPr>
          <w:b/>
          <w:sz w:val="24"/>
          <w:szCs w:val="24"/>
          <w:u w:val="single"/>
        </w:rPr>
      </w:pPr>
    </w:p>
    <w:p w14:paraId="1656AE38" w14:textId="77777777" w:rsidR="00134F89" w:rsidRPr="00134F89" w:rsidRDefault="001B2BC1" w:rsidP="001B2BC1">
      <w:pPr>
        <w:jc w:val="center"/>
        <w:rPr>
          <w:b/>
          <w:sz w:val="24"/>
          <w:szCs w:val="24"/>
          <w:u w:val="single"/>
        </w:rPr>
      </w:pPr>
      <w:r>
        <w:rPr>
          <w:b/>
          <w:sz w:val="24"/>
          <w:szCs w:val="24"/>
          <w:u w:val="single"/>
        </w:rPr>
        <w:t xml:space="preserve">Modelo de </w:t>
      </w:r>
      <w:r w:rsidR="00544601">
        <w:rPr>
          <w:b/>
          <w:sz w:val="24"/>
          <w:szCs w:val="24"/>
          <w:u w:val="single"/>
        </w:rPr>
        <w:t>presupuesto</w:t>
      </w:r>
      <w:r w:rsidR="00134F89" w:rsidRPr="00134F89">
        <w:rPr>
          <w:b/>
          <w:sz w:val="24"/>
          <w:szCs w:val="24"/>
          <w:u w:val="single"/>
        </w:rPr>
        <w:t>.</w:t>
      </w:r>
    </w:p>
    <w:p w14:paraId="1666468E" w14:textId="77777777" w:rsidR="00544601" w:rsidRDefault="00544601" w:rsidP="00544601">
      <w:pPr>
        <w:jc w:val="both"/>
      </w:pPr>
      <w:r>
        <w:t xml:space="preserve">Identificación del Instalador que elabora el presupuesto </w:t>
      </w:r>
    </w:p>
    <w:p w14:paraId="6CAD6F81" w14:textId="77777777" w:rsidR="00544601" w:rsidRDefault="00544601" w:rsidP="00544601">
      <w:pPr>
        <w:jc w:val="both"/>
      </w:pPr>
      <w:r>
        <w:t xml:space="preserve">D./D.ª ……………………………………………………………………………………………………………………………………, mayor de edad, con DNI/NIF, pasaporte o documento equivalente en caso de extranjeros, número …………………………………….., en nombre y representación de la empresa …………………………………………………………............ .………… con N.º registro de habilitación como instalador RITE …………………………… NIF número........................, domiciliada en: …………………..................................., N.º:………., Localidad: ………………………….,CP: ………..., Provincia:……………..........., Teléfono: ………………….., Fax: …………………., correo electrónico: ……………………….. </w:t>
      </w:r>
    </w:p>
    <w:p w14:paraId="549B915D" w14:textId="77777777" w:rsidR="00544601" w:rsidRDefault="00544601" w:rsidP="00544601">
      <w:pPr>
        <w:jc w:val="both"/>
      </w:pPr>
    </w:p>
    <w:p w14:paraId="6F246D08" w14:textId="77777777" w:rsidR="00544601" w:rsidRDefault="00544601" w:rsidP="00544601">
      <w:pPr>
        <w:jc w:val="both"/>
      </w:pPr>
      <w:r>
        <w:t xml:space="preserve">Identificación de la empresa encargada de la lectura, gestión de los datos de consumo y liquidación individual de los costes de calefacción (cuando sea distinta al instalador) </w:t>
      </w:r>
    </w:p>
    <w:p w14:paraId="6377BA59" w14:textId="77777777" w:rsidR="00544601" w:rsidRDefault="00544601" w:rsidP="00544601">
      <w:pPr>
        <w:jc w:val="both"/>
      </w:pPr>
      <w:r>
        <w:t xml:space="preserve">D./Dª. …………………………………………………………………………………………… ……………………………………, mayor de edad, con DNI/NIF, pasaporte o documento equivalente en caso de extranjeros, número …………………………………….., en nombre y representación de la empresa …………………………………………………………............ .………… con NIF número........................, domiciliada en: …………………........................ ..........., N.º:………., Localidad: …………………………., CP: …....……..., Provincia:…………...…..........., Teléfono: ………....………….., Fax: ………...…………., correo electrónico: ……………………….. </w:t>
      </w:r>
    </w:p>
    <w:p w14:paraId="0334DEA6" w14:textId="77777777" w:rsidR="00544601" w:rsidRDefault="00544601" w:rsidP="00544601">
      <w:pPr>
        <w:jc w:val="both"/>
      </w:pPr>
    </w:p>
    <w:p w14:paraId="1E4E3284" w14:textId="77777777" w:rsidR="00544601" w:rsidRDefault="00544601" w:rsidP="00544601">
      <w:pPr>
        <w:jc w:val="both"/>
      </w:pPr>
      <w:r>
        <w:t xml:space="preserve">Identificación del edificio objeto del presupuesto </w:t>
      </w:r>
    </w:p>
    <w:p w14:paraId="38F4ABE0" w14:textId="77777777" w:rsidR="00544601" w:rsidRDefault="00544601" w:rsidP="00544601">
      <w:pPr>
        <w:jc w:val="both"/>
      </w:pPr>
      <w:r>
        <w:t xml:space="preserve">Dirección del edificio en: …………………........................................, </w:t>
      </w:r>
      <w:proofErr w:type="gramStart"/>
      <w:r>
        <w:t>N.º:…</w:t>
      </w:r>
      <w:proofErr w:type="gramEnd"/>
      <w:r>
        <w:t xml:space="preserve">……., Localidad: …………………………., CP: ………..., Provincia:……………........... </w:t>
      </w:r>
    </w:p>
    <w:p w14:paraId="1D728A84" w14:textId="77777777" w:rsidR="00544601" w:rsidRDefault="00544601" w:rsidP="00544601">
      <w:pPr>
        <w:jc w:val="both"/>
      </w:pPr>
    </w:p>
    <w:p w14:paraId="4E38B122" w14:textId="77777777" w:rsidR="00544601" w:rsidRPr="00BF4672" w:rsidRDefault="00544601" w:rsidP="00544601">
      <w:pPr>
        <w:jc w:val="both"/>
        <w:rPr>
          <w:b/>
          <w:u w:val="single"/>
        </w:rPr>
      </w:pPr>
      <w:r w:rsidRPr="00BF4672">
        <w:rPr>
          <w:b/>
          <w:u w:val="single"/>
        </w:rPr>
        <w:t xml:space="preserve">1. ANÁLISIS DE LA VIABILIDAD TÉCNICA. </w:t>
      </w:r>
    </w:p>
    <w:p w14:paraId="6FF0549E" w14:textId="77777777" w:rsidR="00544601" w:rsidRDefault="00544601" w:rsidP="00544601">
      <w:pPr>
        <w:jc w:val="both"/>
      </w:pPr>
      <w:r>
        <w:rPr>
          <w:noProof/>
          <w:lang w:eastAsia="es-ES"/>
        </w:rPr>
        <mc:AlternateContent>
          <mc:Choice Requires="wps">
            <w:drawing>
              <wp:anchor distT="45720" distB="45720" distL="114300" distR="114300" simplePos="0" relativeHeight="251659264" behindDoc="0" locked="0" layoutInCell="1" allowOverlap="1" wp14:anchorId="7F58174D" wp14:editId="7182E193">
                <wp:simplePos x="0" y="0"/>
                <wp:positionH relativeFrom="column">
                  <wp:posOffset>43815</wp:posOffset>
                </wp:positionH>
                <wp:positionV relativeFrom="paragraph">
                  <wp:posOffset>453389</wp:posOffset>
                </wp:positionV>
                <wp:extent cx="5341620" cy="752475"/>
                <wp:effectExtent l="0" t="0" r="1143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752475"/>
                        </a:xfrm>
                        <a:prstGeom prst="rect">
                          <a:avLst/>
                        </a:prstGeom>
                        <a:solidFill>
                          <a:srgbClr val="FFFFFF"/>
                        </a:solidFill>
                        <a:ln w="9525">
                          <a:solidFill>
                            <a:srgbClr val="000000"/>
                          </a:solidFill>
                          <a:miter lim="800000"/>
                          <a:headEnd/>
                          <a:tailEnd/>
                        </a:ln>
                      </wps:spPr>
                      <wps:txbx>
                        <w:txbxContent>
                          <w:p w14:paraId="3D6C2343" w14:textId="77777777" w:rsidR="00544601" w:rsidRDefault="005446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ADC51" id="_x0000_t202" coordsize="21600,21600" o:spt="202" path="m,l,21600r21600,l21600,xe">
                <v:stroke joinstyle="miter"/>
                <v:path gradientshapeok="t" o:connecttype="rect"/>
              </v:shapetype>
              <v:shape id="Cuadro de texto 2" o:spid="_x0000_s1026" type="#_x0000_t202" style="position:absolute;left:0;text-align:left;margin-left:3.45pt;margin-top:35.7pt;width:420.6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">
                <v:textbox>
                  <w:txbxContent>
                    <w:p w:rsidR="00544601" w:rsidRDefault="00544601"/>
                  </w:txbxContent>
                </v:textbox>
              </v:shape>
            </w:pict>
          </mc:Fallback>
        </mc:AlternateContent>
      </w:r>
      <w:r>
        <w:t xml:space="preserve">La instalación propuesta en el presente presupuesto, ¿es viable técnicamente?: Sí / No. Motivación en caso de no ser viable técnicamente: </w:t>
      </w:r>
    </w:p>
    <w:p w14:paraId="71EB277C" w14:textId="77777777" w:rsidR="00544601" w:rsidRDefault="00544601" w:rsidP="00544601">
      <w:pPr>
        <w:jc w:val="both"/>
      </w:pPr>
    </w:p>
    <w:p w14:paraId="6556A413" w14:textId="77777777" w:rsidR="00544601" w:rsidRDefault="00544601" w:rsidP="00544601">
      <w:pPr>
        <w:jc w:val="both"/>
      </w:pPr>
    </w:p>
    <w:p w14:paraId="47E159A0" w14:textId="77777777" w:rsidR="00544601" w:rsidRDefault="00544601" w:rsidP="00544601">
      <w:pPr>
        <w:jc w:val="both"/>
      </w:pPr>
    </w:p>
    <w:p w14:paraId="2B38181B" w14:textId="77777777" w:rsidR="00544601" w:rsidRDefault="00544601" w:rsidP="00544601">
      <w:pPr>
        <w:jc w:val="both"/>
      </w:pPr>
    </w:p>
    <w:p w14:paraId="22019A81" w14:textId="77777777" w:rsidR="00544601" w:rsidRDefault="00544601" w:rsidP="00544601">
      <w:pPr>
        <w:jc w:val="both"/>
      </w:pPr>
      <w:r>
        <w:t>En ……</w:t>
      </w:r>
      <w:proofErr w:type="gramStart"/>
      <w:r>
        <w:t>…….</w:t>
      </w:r>
      <w:proofErr w:type="gramEnd"/>
      <w:r>
        <w:t xml:space="preserve">, a ……… de …………… de 20….. </w:t>
      </w:r>
    </w:p>
    <w:p w14:paraId="32910069" w14:textId="77777777" w:rsidR="00544601" w:rsidRDefault="00544601" w:rsidP="00544601">
      <w:pPr>
        <w:jc w:val="both"/>
      </w:pPr>
      <w:r>
        <w:t xml:space="preserve">Firmado por el instalador que elabora el presupuesto. </w:t>
      </w:r>
    </w:p>
    <w:p w14:paraId="7FC982CC" w14:textId="77777777" w:rsidR="00544601" w:rsidRDefault="00544601" w:rsidP="00544601">
      <w:pPr>
        <w:jc w:val="both"/>
      </w:pPr>
      <w:r>
        <w:t xml:space="preserve">A cumplimentar solo en el caso de que se considere técnicamente viable. </w:t>
      </w:r>
    </w:p>
    <w:p w14:paraId="70ABD753" w14:textId="77777777" w:rsidR="00544601" w:rsidRDefault="00544601" w:rsidP="00544601">
      <w:pPr>
        <w:jc w:val="both"/>
      </w:pPr>
    </w:p>
    <w:p w14:paraId="0B7077E0" w14:textId="77777777" w:rsidR="00544601" w:rsidRPr="00BF4672" w:rsidRDefault="00544601" w:rsidP="00544601">
      <w:pPr>
        <w:jc w:val="both"/>
        <w:rPr>
          <w:b/>
          <w:u w:val="single"/>
        </w:rPr>
      </w:pPr>
    </w:p>
    <w:p w14:paraId="74B3956D" w14:textId="77777777" w:rsidR="00544601" w:rsidRPr="00BF4672" w:rsidRDefault="00544601" w:rsidP="00544601">
      <w:pPr>
        <w:jc w:val="both"/>
        <w:rPr>
          <w:b/>
          <w:u w:val="single"/>
        </w:rPr>
      </w:pPr>
      <w:r w:rsidRPr="00BF4672">
        <w:rPr>
          <w:b/>
          <w:u w:val="single"/>
        </w:rPr>
        <w:t xml:space="preserve">2. ANÁLISIS DE LA RENTABILIDAD ECONÓMICA. </w:t>
      </w:r>
    </w:p>
    <w:p w14:paraId="28787AA0" w14:textId="77777777" w:rsidR="00134F89" w:rsidRPr="00BF4672" w:rsidRDefault="00544601" w:rsidP="00544601">
      <w:pPr>
        <w:jc w:val="both"/>
        <w:rPr>
          <w:b/>
        </w:rPr>
      </w:pPr>
      <w:r w:rsidRPr="00BF4672">
        <w:rPr>
          <w:b/>
        </w:rPr>
        <w:t xml:space="preserve">2.1 Inversión necesaria. </w:t>
      </w:r>
      <w:r w:rsidRPr="00974016">
        <w:t>(A rellenar aquellas partidas que procedan.)</w:t>
      </w:r>
    </w:p>
    <w:tbl>
      <w:tblPr>
        <w:tblStyle w:val="Tablaconcuadrcula"/>
        <w:tblW w:w="9209" w:type="dxa"/>
        <w:tblLook w:val="04A0" w:firstRow="1" w:lastRow="0" w:firstColumn="1" w:lastColumn="0" w:noHBand="0" w:noVBand="1"/>
      </w:tblPr>
      <w:tblGrid>
        <w:gridCol w:w="5098"/>
        <w:gridCol w:w="1134"/>
        <w:gridCol w:w="1701"/>
        <w:gridCol w:w="1276"/>
      </w:tblGrid>
      <w:tr w:rsidR="00544601" w14:paraId="12177FC2" w14:textId="77777777" w:rsidTr="000D77C8">
        <w:tc>
          <w:tcPr>
            <w:tcW w:w="5098" w:type="dxa"/>
            <w:shd w:val="clear" w:color="auto" w:fill="BDD6EE" w:themeFill="accent1" w:themeFillTint="66"/>
            <w:vAlign w:val="center"/>
          </w:tcPr>
          <w:p w14:paraId="310501B3" w14:textId="77777777" w:rsidR="00544601" w:rsidRPr="00BF4672" w:rsidRDefault="00544601" w:rsidP="00BF4672">
            <w:pPr>
              <w:jc w:val="center"/>
              <w:rPr>
                <w:b/>
              </w:rPr>
            </w:pPr>
            <w:r w:rsidRPr="00BF4672">
              <w:rPr>
                <w:b/>
              </w:rPr>
              <w:t>D</w:t>
            </w:r>
            <w:r w:rsidR="00BF4672" w:rsidRPr="00BF4672">
              <w:rPr>
                <w:b/>
              </w:rPr>
              <w:t>escripción</w:t>
            </w:r>
          </w:p>
        </w:tc>
        <w:tc>
          <w:tcPr>
            <w:tcW w:w="1134" w:type="dxa"/>
            <w:shd w:val="clear" w:color="auto" w:fill="BDD6EE" w:themeFill="accent1" w:themeFillTint="66"/>
            <w:vAlign w:val="center"/>
          </w:tcPr>
          <w:p w14:paraId="281F04FF" w14:textId="77777777" w:rsidR="00544601" w:rsidRPr="00BF4672" w:rsidRDefault="00544601" w:rsidP="00BF4672">
            <w:pPr>
              <w:jc w:val="center"/>
              <w:rPr>
                <w:b/>
              </w:rPr>
            </w:pPr>
            <w:r w:rsidRPr="00BF4672">
              <w:rPr>
                <w:b/>
              </w:rPr>
              <w:t>C</w:t>
            </w:r>
            <w:r w:rsidR="00BF4672" w:rsidRPr="00BF4672">
              <w:rPr>
                <w:b/>
              </w:rPr>
              <w:t>antidad</w:t>
            </w:r>
            <w:r w:rsidRPr="00BF4672">
              <w:rPr>
                <w:b/>
              </w:rPr>
              <w:t xml:space="preserve"> (</w:t>
            </w:r>
            <w:proofErr w:type="spellStart"/>
            <w:r w:rsidRPr="00BF4672">
              <w:rPr>
                <w:b/>
              </w:rPr>
              <w:t>Uds</w:t>
            </w:r>
            <w:proofErr w:type="spellEnd"/>
            <w:r w:rsidRPr="00BF4672">
              <w:rPr>
                <w:b/>
              </w:rPr>
              <w:t>)</w:t>
            </w:r>
          </w:p>
        </w:tc>
        <w:tc>
          <w:tcPr>
            <w:tcW w:w="1701" w:type="dxa"/>
            <w:shd w:val="clear" w:color="auto" w:fill="BDD6EE" w:themeFill="accent1" w:themeFillTint="66"/>
            <w:vAlign w:val="center"/>
          </w:tcPr>
          <w:p w14:paraId="490F83BA" w14:textId="77777777" w:rsidR="00544601" w:rsidRPr="00BF4672" w:rsidRDefault="00BF4672" w:rsidP="00544601">
            <w:pPr>
              <w:jc w:val="center"/>
              <w:rPr>
                <w:b/>
              </w:rPr>
            </w:pPr>
            <w:r w:rsidRPr="00BF4672">
              <w:rPr>
                <w:b/>
              </w:rPr>
              <w:t>Precio unitario</w:t>
            </w:r>
            <w:r w:rsidR="00544601" w:rsidRPr="00BF4672">
              <w:rPr>
                <w:b/>
              </w:rPr>
              <w:t xml:space="preserve"> (€/</w:t>
            </w:r>
            <w:proofErr w:type="spellStart"/>
            <w:r w:rsidR="00544601" w:rsidRPr="00BF4672">
              <w:rPr>
                <w:b/>
              </w:rPr>
              <w:t>ud</w:t>
            </w:r>
            <w:proofErr w:type="spellEnd"/>
            <w:r w:rsidR="00544601" w:rsidRPr="00BF4672">
              <w:rPr>
                <w:b/>
              </w:rPr>
              <w:t>)</w:t>
            </w:r>
          </w:p>
        </w:tc>
        <w:tc>
          <w:tcPr>
            <w:tcW w:w="1276" w:type="dxa"/>
            <w:shd w:val="clear" w:color="auto" w:fill="BDD6EE" w:themeFill="accent1" w:themeFillTint="66"/>
            <w:vAlign w:val="center"/>
          </w:tcPr>
          <w:p w14:paraId="733D4F48" w14:textId="77777777" w:rsidR="00544601" w:rsidRPr="00BF4672" w:rsidRDefault="00544601" w:rsidP="00BF4672">
            <w:pPr>
              <w:jc w:val="center"/>
              <w:rPr>
                <w:b/>
              </w:rPr>
            </w:pPr>
            <w:r w:rsidRPr="00BF4672">
              <w:rPr>
                <w:b/>
              </w:rPr>
              <w:t>I</w:t>
            </w:r>
            <w:r w:rsidR="00BF4672" w:rsidRPr="00BF4672">
              <w:rPr>
                <w:b/>
              </w:rPr>
              <w:t>mporte</w:t>
            </w:r>
            <w:r w:rsidRPr="00BF4672">
              <w:rPr>
                <w:b/>
              </w:rPr>
              <w:t xml:space="preserve"> (€)</w:t>
            </w:r>
          </w:p>
        </w:tc>
      </w:tr>
      <w:tr w:rsidR="00544601" w14:paraId="1009B7F9" w14:textId="77777777" w:rsidTr="00544601">
        <w:tc>
          <w:tcPr>
            <w:tcW w:w="5098" w:type="dxa"/>
          </w:tcPr>
          <w:p w14:paraId="2A8D0008" w14:textId="77777777" w:rsidR="00544601" w:rsidRPr="000D77C8" w:rsidRDefault="000D77C8" w:rsidP="00544601">
            <w:pPr>
              <w:jc w:val="both"/>
              <w:rPr>
                <w:sz w:val="20"/>
                <w:szCs w:val="20"/>
              </w:rPr>
            </w:pPr>
            <w:r w:rsidRPr="000D77C8">
              <w:rPr>
                <w:sz w:val="20"/>
                <w:szCs w:val="20"/>
              </w:rPr>
              <w:t>CONTADOR / REPARTIDOR DE COSTES.</w:t>
            </w:r>
          </w:p>
          <w:p w14:paraId="7E47027A" w14:textId="77777777" w:rsidR="000D77C8" w:rsidRPr="000D77C8" w:rsidRDefault="000D77C8" w:rsidP="00544601">
            <w:pPr>
              <w:jc w:val="both"/>
              <w:rPr>
                <w:sz w:val="20"/>
                <w:szCs w:val="20"/>
              </w:rPr>
            </w:pPr>
            <w:r w:rsidRPr="000D77C8">
              <w:rPr>
                <w:sz w:val="20"/>
                <w:szCs w:val="20"/>
              </w:rPr>
              <w:t>Suministro y montaje de contadores/repartidores digitales</w:t>
            </w:r>
            <w:r>
              <w:rPr>
                <w:sz w:val="20"/>
                <w:szCs w:val="20"/>
              </w:rPr>
              <w:t>,</w:t>
            </w:r>
            <w:r w:rsidRPr="000D77C8">
              <w:rPr>
                <w:sz w:val="20"/>
                <w:szCs w:val="20"/>
              </w:rPr>
              <w:t xml:space="preserve"> marca y modelo…</w:t>
            </w:r>
          </w:p>
        </w:tc>
        <w:tc>
          <w:tcPr>
            <w:tcW w:w="1134" w:type="dxa"/>
          </w:tcPr>
          <w:p w14:paraId="0536FEC8" w14:textId="77777777" w:rsidR="00544601" w:rsidRPr="000D77C8" w:rsidRDefault="00544601" w:rsidP="00544601">
            <w:pPr>
              <w:jc w:val="both"/>
              <w:rPr>
                <w:sz w:val="20"/>
                <w:szCs w:val="20"/>
              </w:rPr>
            </w:pPr>
          </w:p>
        </w:tc>
        <w:tc>
          <w:tcPr>
            <w:tcW w:w="1701" w:type="dxa"/>
          </w:tcPr>
          <w:p w14:paraId="29D8E6E5" w14:textId="77777777" w:rsidR="00544601" w:rsidRPr="000D77C8" w:rsidRDefault="00544601" w:rsidP="00544601">
            <w:pPr>
              <w:jc w:val="both"/>
              <w:rPr>
                <w:sz w:val="20"/>
                <w:szCs w:val="20"/>
              </w:rPr>
            </w:pPr>
          </w:p>
        </w:tc>
        <w:tc>
          <w:tcPr>
            <w:tcW w:w="1276" w:type="dxa"/>
          </w:tcPr>
          <w:p w14:paraId="011EA76D" w14:textId="77777777" w:rsidR="00544601" w:rsidRPr="000D77C8" w:rsidRDefault="00544601" w:rsidP="00544601">
            <w:pPr>
              <w:jc w:val="both"/>
              <w:rPr>
                <w:sz w:val="20"/>
                <w:szCs w:val="20"/>
              </w:rPr>
            </w:pPr>
          </w:p>
        </w:tc>
      </w:tr>
      <w:tr w:rsidR="00544601" w14:paraId="0C426187" w14:textId="77777777" w:rsidTr="00544601">
        <w:tc>
          <w:tcPr>
            <w:tcW w:w="5098" w:type="dxa"/>
          </w:tcPr>
          <w:p w14:paraId="5FE387D9" w14:textId="77777777" w:rsidR="00544601" w:rsidRPr="000D77C8" w:rsidRDefault="000D77C8" w:rsidP="00544601">
            <w:pPr>
              <w:jc w:val="both"/>
              <w:rPr>
                <w:sz w:val="20"/>
                <w:szCs w:val="20"/>
              </w:rPr>
            </w:pPr>
            <w:r w:rsidRPr="000D77C8">
              <w:rPr>
                <w:sz w:val="20"/>
                <w:szCs w:val="20"/>
              </w:rPr>
              <w:t>EQUILIBRADO HIDRÁULICO.</w:t>
            </w:r>
          </w:p>
          <w:p w14:paraId="36DF849C" w14:textId="77777777" w:rsidR="000D77C8" w:rsidRPr="000D77C8" w:rsidRDefault="000D77C8" w:rsidP="00544601">
            <w:pPr>
              <w:jc w:val="both"/>
              <w:rPr>
                <w:sz w:val="20"/>
                <w:szCs w:val="20"/>
              </w:rPr>
            </w:pPr>
            <w:r w:rsidRPr="000D77C8">
              <w:rPr>
                <w:sz w:val="20"/>
                <w:szCs w:val="20"/>
              </w:rPr>
              <w:t>Estudio de equilibrado hidráulico.</w:t>
            </w:r>
          </w:p>
        </w:tc>
        <w:tc>
          <w:tcPr>
            <w:tcW w:w="1134" w:type="dxa"/>
          </w:tcPr>
          <w:p w14:paraId="37EF1EB4" w14:textId="77777777" w:rsidR="00544601" w:rsidRPr="000D77C8" w:rsidRDefault="00544601" w:rsidP="00544601">
            <w:pPr>
              <w:jc w:val="both"/>
              <w:rPr>
                <w:sz w:val="20"/>
                <w:szCs w:val="20"/>
              </w:rPr>
            </w:pPr>
          </w:p>
        </w:tc>
        <w:tc>
          <w:tcPr>
            <w:tcW w:w="1701" w:type="dxa"/>
          </w:tcPr>
          <w:p w14:paraId="6B79A48C" w14:textId="77777777" w:rsidR="00544601" w:rsidRPr="000D77C8" w:rsidRDefault="00544601" w:rsidP="00544601">
            <w:pPr>
              <w:jc w:val="both"/>
              <w:rPr>
                <w:sz w:val="20"/>
                <w:szCs w:val="20"/>
              </w:rPr>
            </w:pPr>
          </w:p>
        </w:tc>
        <w:tc>
          <w:tcPr>
            <w:tcW w:w="1276" w:type="dxa"/>
          </w:tcPr>
          <w:p w14:paraId="34AA81CD" w14:textId="77777777" w:rsidR="00544601" w:rsidRPr="000D77C8" w:rsidRDefault="00544601" w:rsidP="00544601">
            <w:pPr>
              <w:jc w:val="both"/>
              <w:rPr>
                <w:sz w:val="20"/>
                <w:szCs w:val="20"/>
              </w:rPr>
            </w:pPr>
          </w:p>
        </w:tc>
      </w:tr>
      <w:tr w:rsidR="00544601" w14:paraId="6078B531" w14:textId="77777777" w:rsidTr="00544601">
        <w:tc>
          <w:tcPr>
            <w:tcW w:w="5098" w:type="dxa"/>
          </w:tcPr>
          <w:p w14:paraId="69A43987" w14:textId="77777777" w:rsidR="00544601" w:rsidRDefault="000D77C8" w:rsidP="00544601">
            <w:pPr>
              <w:jc w:val="both"/>
              <w:rPr>
                <w:sz w:val="20"/>
                <w:szCs w:val="20"/>
              </w:rPr>
            </w:pPr>
            <w:r>
              <w:rPr>
                <w:sz w:val="20"/>
                <w:szCs w:val="20"/>
              </w:rPr>
              <w:t>VARIADOR DE FRECUENCIA PARA ACTUAR SOBRE LA BOMBA DE CALEFACCIÓN O NUEVA BOMBA CON POSIBILIDAD DE VARIADOR.</w:t>
            </w:r>
          </w:p>
          <w:p w14:paraId="5C3FE6CE" w14:textId="77777777" w:rsidR="000D77C8" w:rsidRDefault="000D77C8" w:rsidP="00544601">
            <w:pPr>
              <w:jc w:val="both"/>
              <w:rPr>
                <w:sz w:val="20"/>
                <w:szCs w:val="20"/>
              </w:rPr>
            </w:pPr>
            <w:r>
              <w:rPr>
                <w:sz w:val="20"/>
                <w:szCs w:val="20"/>
              </w:rPr>
              <w:t>Suministro y montaje de variador de frecuencia para actuar sobre la bomba de calefacción que permita adaptarse a la demanda real de calefacción de los usuarios, de las siguientes características técnicas (a describir por el ofertante):</w:t>
            </w:r>
          </w:p>
          <w:p w14:paraId="1A8642DB" w14:textId="77777777" w:rsidR="000D77C8" w:rsidRPr="000D77C8" w:rsidRDefault="000D77C8" w:rsidP="00544601">
            <w:pPr>
              <w:jc w:val="both"/>
              <w:rPr>
                <w:sz w:val="20"/>
                <w:szCs w:val="20"/>
              </w:rPr>
            </w:pPr>
            <w:r>
              <w:rPr>
                <w:sz w:val="20"/>
                <w:szCs w:val="20"/>
              </w:rPr>
              <w:t>(Eventualmente se puede valorar la sustitución de la bomba actual por otra con variación de frecuencia incorporada.)</w:t>
            </w:r>
          </w:p>
        </w:tc>
        <w:tc>
          <w:tcPr>
            <w:tcW w:w="1134" w:type="dxa"/>
          </w:tcPr>
          <w:p w14:paraId="2BBF931E" w14:textId="77777777" w:rsidR="00544601" w:rsidRPr="000D77C8" w:rsidRDefault="00544601" w:rsidP="00544601">
            <w:pPr>
              <w:jc w:val="both"/>
              <w:rPr>
                <w:sz w:val="20"/>
                <w:szCs w:val="20"/>
              </w:rPr>
            </w:pPr>
          </w:p>
        </w:tc>
        <w:tc>
          <w:tcPr>
            <w:tcW w:w="1701" w:type="dxa"/>
          </w:tcPr>
          <w:p w14:paraId="6F7BAB48" w14:textId="77777777" w:rsidR="00544601" w:rsidRPr="000D77C8" w:rsidRDefault="00544601" w:rsidP="00544601">
            <w:pPr>
              <w:jc w:val="both"/>
              <w:rPr>
                <w:sz w:val="20"/>
                <w:szCs w:val="20"/>
              </w:rPr>
            </w:pPr>
          </w:p>
        </w:tc>
        <w:tc>
          <w:tcPr>
            <w:tcW w:w="1276" w:type="dxa"/>
          </w:tcPr>
          <w:p w14:paraId="7666CAA3" w14:textId="77777777" w:rsidR="00544601" w:rsidRPr="000D77C8" w:rsidRDefault="00544601" w:rsidP="00544601">
            <w:pPr>
              <w:jc w:val="both"/>
              <w:rPr>
                <w:sz w:val="20"/>
                <w:szCs w:val="20"/>
              </w:rPr>
            </w:pPr>
          </w:p>
        </w:tc>
      </w:tr>
      <w:tr w:rsidR="00544601" w14:paraId="1CE09ECF" w14:textId="77777777" w:rsidTr="00544601">
        <w:tc>
          <w:tcPr>
            <w:tcW w:w="5098" w:type="dxa"/>
          </w:tcPr>
          <w:p w14:paraId="11CBFAE3" w14:textId="77777777" w:rsidR="00544601" w:rsidRDefault="000D77C8" w:rsidP="00544601">
            <w:pPr>
              <w:jc w:val="both"/>
              <w:rPr>
                <w:sz w:val="20"/>
                <w:szCs w:val="20"/>
              </w:rPr>
            </w:pPr>
            <w:r>
              <w:rPr>
                <w:sz w:val="20"/>
                <w:szCs w:val="20"/>
              </w:rPr>
              <w:t>CONJUNTO DE VÁLVULAS DE PRESIÓN DIFERENCIAL.</w:t>
            </w:r>
          </w:p>
          <w:p w14:paraId="59648106" w14:textId="77777777" w:rsidR="000D77C8" w:rsidRDefault="000D77C8" w:rsidP="00544601">
            <w:pPr>
              <w:jc w:val="both"/>
              <w:rPr>
                <w:sz w:val="20"/>
                <w:szCs w:val="20"/>
              </w:rPr>
            </w:pPr>
            <w:r>
              <w:rPr>
                <w:sz w:val="20"/>
                <w:szCs w:val="20"/>
              </w:rPr>
              <w:t>Suministro y montaje de un conjunto de válvulas para la estabilización de la presión diferencial, compuesto por:</w:t>
            </w:r>
          </w:p>
          <w:p w14:paraId="7FB6A39C" w14:textId="77777777" w:rsidR="000D77C8" w:rsidRDefault="000D77C8" w:rsidP="000D77C8">
            <w:pPr>
              <w:pStyle w:val="Prrafodelista"/>
              <w:numPr>
                <w:ilvl w:val="0"/>
                <w:numId w:val="5"/>
              </w:numPr>
              <w:jc w:val="both"/>
              <w:rPr>
                <w:sz w:val="20"/>
                <w:szCs w:val="20"/>
              </w:rPr>
            </w:pPr>
            <w:r>
              <w:rPr>
                <w:sz w:val="20"/>
                <w:szCs w:val="20"/>
              </w:rPr>
              <w:t>Válvula de presión diferencial ajustable, marca y modelo…</w:t>
            </w:r>
          </w:p>
          <w:p w14:paraId="1CAF8F1C" w14:textId="77777777" w:rsidR="000D77C8" w:rsidRPr="000D77C8" w:rsidRDefault="000D77C8" w:rsidP="000D77C8">
            <w:pPr>
              <w:pStyle w:val="Prrafodelista"/>
              <w:numPr>
                <w:ilvl w:val="0"/>
                <w:numId w:val="5"/>
              </w:numPr>
              <w:jc w:val="both"/>
              <w:rPr>
                <w:sz w:val="20"/>
                <w:szCs w:val="20"/>
              </w:rPr>
            </w:pPr>
            <w:r>
              <w:rPr>
                <w:sz w:val="20"/>
                <w:szCs w:val="20"/>
              </w:rPr>
              <w:t>Válvula de vaciado, marca y modelo…</w:t>
            </w:r>
          </w:p>
        </w:tc>
        <w:tc>
          <w:tcPr>
            <w:tcW w:w="1134" w:type="dxa"/>
          </w:tcPr>
          <w:p w14:paraId="1611ED55" w14:textId="77777777" w:rsidR="00544601" w:rsidRPr="000D77C8" w:rsidRDefault="00544601" w:rsidP="00544601">
            <w:pPr>
              <w:jc w:val="both"/>
              <w:rPr>
                <w:sz w:val="20"/>
                <w:szCs w:val="20"/>
              </w:rPr>
            </w:pPr>
          </w:p>
        </w:tc>
        <w:tc>
          <w:tcPr>
            <w:tcW w:w="1701" w:type="dxa"/>
          </w:tcPr>
          <w:p w14:paraId="48CA8648" w14:textId="77777777" w:rsidR="00544601" w:rsidRPr="000D77C8" w:rsidRDefault="00544601" w:rsidP="00544601">
            <w:pPr>
              <w:jc w:val="both"/>
              <w:rPr>
                <w:sz w:val="20"/>
                <w:szCs w:val="20"/>
              </w:rPr>
            </w:pPr>
          </w:p>
        </w:tc>
        <w:tc>
          <w:tcPr>
            <w:tcW w:w="1276" w:type="dxa"/>
          </w:tcPr>
          <w:p w14:paraId="1C8E5F09" w14:textId="77777777" w:rsidR="00544601" w:rsidRPr="000D77C8" w:rsidRDefault="00544601" w:rsidP="00544601">
            <w:pPr>
              <w:jc w:val="both"/>
              <w:rPr>
                <w:sz w:val="20"/>
                <w:szCs w:val="20"/>
              </w:rPr>
            </w:pPr>
          </w:p>
        </w:tc>
      </w:tr>
      <w:tr w:rsidR="00544601" w14:paraId="7EAAC159" w14:textId="77777777" w:rsidTr="00544601">
        <w:tc>
          <w:tcPr>
            <w:tcW w:w="5098" w:type="dxa"/>
          </w:tcPr>
          <w:p w14:paraId="70392A10" w14:textId="77777777" w:rsidR="00544601" w:rsidRDefault="000D77C8" w:rsidP="00544601">
            <w:pPr>
              <w:jc w:val="both"/>
              <w:rPr>
                <w:sz w:val="20"/>
                <w:szCs w:val="20"/>
              </w:rPr>
            </w:pPr>
            <w:r>
              <w:rPr>
                <w:sz w:val="20"/>
                <w:szCs w:val="20"/>
              </w:rPr>
              <w:t>INSTALACIÓN DE BY-PASS EN CIRCUITOS.</w:t>
            </w:r>
          </w:p>
          <w:p w14:paraId="5C0F90DC" w14:textId="77777777" w:rsidR="000D77C8" w:rsidRPr="000D77C8" w:rsidRDefault="000D77C8" w:rsidP="00544601">
            <w:pPr>
              <w:jc w:val="both"/>
              <w:rPr>
                <w:sz w:val="20"/>
                <w:szCs w:val="20"/>
              </w:rPr>
            </w:pPr>
            <w:r>
              <w:rPr>
                <w:sz w:val="20"/>
                <w:szCs w:val="20"/>
              </w:rPr>
              <w:t xml:space="preserve">Suministro e instalación de válvula de descarga proporcional para control de </w:t>
            </w:r>
            <w:proofErr w:type="spellStart"/>
            <w:r>
              <w:rPr>
                <w:sz w:val="20"/>
                <w:szCs w:val="20"/>
              </w:rPr>
              <w:t>by-pass</w:t>
            </w:r>
            <w:proofErr w:type="spellEnd"/>
            <w:r>
              <w:rPr>
                <w:sz w:val="20"/>
                <w:szCs w:val="20"/>
              </w:rPr>
              <w:t>, marca y modelo…</w:t>
            </w:r>
          </w:p>
        </w:tc>
        <w:tc>
          <w:tcPr>
            <w:tcW w:w="1134" w:type="dxa"/>
          </w:tcPr>
          <w:p w14:paraId="5C353B3C" w14:textId="77777777" w:rsidR="00544601" w:rsidRPr="000D77C8" w:rsidRDefault="00544601" w:rsidP="00544601">
            <w:pPr>
              <w:jc w:val="both"/>
              <w:rPr>
                <w:sz w:val="20"/>
                <w:szCs w:val="20"/>
              </w:rPr>
            </w:pPr>
          </w:p>
        </w:tc>
        <w:tc>
          <w:tcPr>
            <w:tcW w:w="1701" w:type="dxa"/>
          </w:tcPr>
          <w:p w14:paraId="012E5B8C" w14:textId="77777777" w:rsidR="00544601" w:rsidRPr="000D77C8" w:rsidRDefault="00544601" w:rsidP="00544601">
            <w:pPr>
              <w:jc w:val="both"/>
              <w:rPr>
                <w:sz w:val="20"/>
                <w:szCs w:val="20"/>
              </w:rPr>
            </w:pPr>
          </w:p>
        </w:tc>
        <w:tc>
          <w:tcPr>
            <w:tcW w:w="1276" w:type="dxa"/>
          </w:tcPr>
          <w:p w14:paraId="6A7AA8CD" w14:textId="77777777" w:rsidR="00544601" w:rsidRPr="000D77C8" w:rsidRDefault="00544601" w:rsidP="00544601">
            <w:pPr>
              <w:jc w:val="both"/>
              <w:rPr>
                <w:sz w:val="20"/>
                <w:szCs w:val="20"/>
              </w:rPr>
            </w:pPr>
          </w:p>
        </w:tc>
      </w:tr>
      <w:tr w:rsidR="00544601" w14:paraId="5984DCAB" w14:textId="77777777" w:rsidTr="00544601">
        <w:tc>
          <w:tcPr>
            <w:tcW w:w="5098" w:type="dxa"/>
          </w:tcPr>
          <w:p w14:paraId="77C868D1" w14:textId="77777777" w:rsidR="00544601" w:rsidRPr="000D77C8" w:rsidRDefault="000D77C8" w:rsidP="00544601">
            <w:pPr>
              <w:jc w:val="both"/>
              <w:rPr>
                <w:sz w:val="20"/>
                <w:szCs w:val="20"/>
              </w:rPr>
            </w:pPr>
            <w:r>
              <w:rPr>
                <w:sz w:val="20"/>
                <w:szCs w:val="20"/>
              </w:rPr>
              <w:t>OBRA CIVIL necesaria…</w:t>
            </w:r>
          </w:p>
        </w:tc>
        <w:tc>
          <w:tcPr>
            <w:tcW w:w="1134" w:type="dxa"/>
          </w:tcPr>
          <w:p w14:paraId="5E6A12EF" w14:textId="77777777" w:rsidR="00544601" w:rsidRPr="000D77C8" w:rsidRDefault="00544601" w:rsidP="00544601">
            <w:pPr>
              <w:jc w:val="both"/>
              <w:rPr>
                <w:sz w:val="20"/>
                <w:szCs w:val="20"/>
              </w:rPr>
            </w:pPr>
          </w:p>
        </w:tc>
        <w:tc>
          <w:tcPr>
            <w:tcW w:w="1701" w:type="dxa"/>
          </w:tcPr>
          <w:p w14:paraId="26654227" w14:textId="77777777" w:rsidR="00544601" w:rsidRPr="000D77C8" w:rsidRDefault="00544601" w:rsidP="00544601">
            <w:pPr>
              <w:jc w:val="both"/>
              <w:rPr>
                <w:sz w:val="20"/>
                <w:szCs w:val="20"/>
              </w:rPr>
            </w:pPr>
          </w:p>
        </w:tc>
        <w:tc>
          <w:tcPr>
            <w:tcW w:w="1276" w:type="dxa"/>
          </w:tcPr>
          <w:p w14:paraId="15A79827" w14:textId="77777777" w:rsidR="00544601" w:rsidRPr="000D77C8" w:rsidRDefault="00544601" w:rsidP="00544601">
            <w:pPr>
              <w:jc w:val="both"/>
              <w:rPr>
                <w:sz w:val="20"/>
                <w:szCs w:val="20"/>
              </w:rPr>
            </w:pPr>
          </w:p>
        </w:tc>
      </w:tr>
      <w:tr w:rsidR="00544601" w14:paraId="11838B83" w14:textId="77777777" w:rsidTr="00544601">
        <w:tc>
          <w:tcPr>
            <w:tcW w:w="5098" w:type="dxa"/>
          </w:tcPr>
          <w:p w14:paraId="5912776B" w14:textId="77777777" w:rsidR="00544601" w:rsidRPr="000D77C8" w:rsidRDefault="000D77C8" w:rsidP="00544601">
            <w:pPr>
              <w:jc w:val="both"/>
              <w:rPr>
                <w:sz w:val="20"/>
                <w:szCs w:val="20"/>
              </w:rPr>
            </w:pPr>
            <w:r>
              <w:rPr>
                <w:sz w:val="20"/>
                <w:szCs w:val="20"/>
              </w:rPr>
              <w:t>OTROS conceptos no incluidos en las anteriores partidas necesarios para el cumplimiento de las obligaciones recogidas en el presente real decreto. (A describir por la empresa ofertante)</w:t>
            </w:r>
          </w:p>
        </w:tc>
        <w:tc>
          <w:tcPr>
            <w:tcW w:w="1134" w:type="dxa"/>
          </w:tcPr>
          <w:p w14:paraId="347C21E8" w14:textId="77777777" w:rsidR="00544601" w:rsidRPr="000D77C8" w:rsidRDefault="00544601" w:rsidP="00544601">
            <w:pPr>
              <w:jc w:val="both"/>
              <w:rPr>
                <w:sz w:val="20"/>
                <w:szCs w:val="20"/>
              </w:rPr>
            </w:pPr>
          </w:p>
        </w:tc>
        <w:tc>
          <w:tcPr>
            <w:tcW w:w="1701" w:type="dxa"/>
          </w:tcPr>
          <w:p w14:paraId="192D998D" w14:textId="77777777" w:rsidR="00544601" w:rsidRPr="000D77C8" w:rsidRDefault="00544601" w:rsidP="00544601">
            <w:pPr>
              <w:jc w:val="both"/>
              <w:rPr>
                <w:sz w:val="20"/>
                <w:szCs w:val="20"/>
              </w:rPr>
            </w:pPr>
          </w:p>
        </w:tc>
        <w:tc>
          <w:tcPr>
            <w:tcW w:w="1276" w:type="dxa"/>
          </w:tcPr>
          <w:p w14:paraId="056868A7" w14:textId="77777777" w:rsidR="00544601" w:rsidRPr="000D77C8" w:rsidRDefault="00544601" w:rsidP="00544601">
            <w:pPr>
              <w:jc w:val="both"/>
              <w:rPr>
                <w:sz w:val="20"/>
                <w:szCs w:val="20"/>
              </w:rPr>
            </w:pPr>
          </w:p>
        </w:tc>
      </w:tr>
      <w:tr w:rsidR="000D77C8" w14:paraId="38501C59" w14:textId="77777777" w:rsidTr="00544601">
        <w:tc>
          <w:tcPr>
            <w:tcW w:w="5098" w:type="dxa"/>
          </w:tcPr>
          <w:p w14:paraId="7E8BE6F2" w14:textId="77777777" w:rsidR="000D77C8" w:rsidRDefault="000D77C8" w:rsidP="00544601">
            <w:pPr>
              <w:jc w:val="both"/>
              <w:rPr>
                <w:sz w:val="20"/>
                <w:szCs w:val="20"/>
              </w:rPr>
            </w:pPr>
            <w:r>
              <w:rPr>
                <w:sz w:val="20"/>
                <w:szCs w:val="20"/>
              </w:rPr>
              <w:t>TOTAL INVERSIÓN.</w:t>
            </w:r>
          </w:p>
        </w:tc>
        <w:tc>
          <w:tcPr>
            <w:tcW w:w="1134" w:type="dxa"/>
          </w:tcPr>
          <w:p w14:paraId="5827C142" w14:textId="77777777" w:rsidR="000D77C8" w:rsidRPr="000D77C8" w:rsidRDefault="000D77C8" w:rsidP="00544601">
            <w:pPr>
              <w:jc w:val="both"/>
              <w:rPr>
                <w:sz w:val="20"/>
                <w:szCs w:val="20"/>
              </w:rPr>
            </w:pPr>
          </w:p>
        </w:tc>
        <w:tc>
          <w:tcPr>
            <w:tcW w:w="1701" w:type="dxa"/>
          </w:tcPr>
          <w:p w14:paraId="082DD7D2" w14:textId="77777777" w:rsidR="000D77C8" w:rsidRPr="000D77C8" w:rsidRDefault="000D77C8" w:rsidP="00544601">
            <w:pPr>
              <w:jc w:val="both"/>
              <w:rPr>
                <w:sz w:val="20"/>
                <w:szCs w:val="20"/>
              </w:rPr>
            </w:pPr>
          </w:p>
        </w:tc>
        <w:tc>
          <w:tcPr>
            <w:tcW w:w="1276" w:type="dxa"/>
          </w:tcPr>
          <w:p w14:paraId="61BD5AC5" w14:textId="77777777" w:rsidR="000D77C8" w:rsidRPr="000D77C8" w:rsidRDefault="000D77C8" w:rsidP="00544601">
            <w:pPr>
              <w:jc w:val="both"/>
              <w:rPr>
                <w:sz w:val="20"/>
                <w:szCs w:val="20"/>
              </w:rPr>
            </w:pPr>
          </w:p>
        </w:tc>
      </w:tr>
    </w:tbl>
    <w:p w14:paraId="745C4192" w14:textId="77777777" w:rsidR="00BF4672" w:rsidRDefault="00BF4672" w:rsidP="00544601">
      <w:pPr>
        <w:jc w:val="both"/>
      </w:pPr>
    </w:p>
    <w:p w14:paraId="124C6392" w14:textId="77777777" w:rsidR="00BF4672" w:rsidRPr="00BF4672" w:rsidRDefault="00BF4672" w:rsidP="00544601">
      <w:pPr>
        <w:jc w:val="both"/>
        <w:rPr>
          <w:b/>
        </w:rPr>
      </w:pPr>
      <w:r w:rsidRPr="00BF4672">
        <w:rPr>
          <w:b/>
        </w:rPr>
        <w:t>2.2 Coste de lectura, gestión de los datos de consumo y liquidación individual de los costes de calefacción.</w:t>
      </w:r>
    </w:p>
    <w:tbl>
      <w:tblPr>
        <w:tblStyle w:val="Tablaconcuadrcula"/>
        <w:tblW w:w="9209" w:type="dxa"/>
        <w:tblLook w:val="04A0" w:firstRow="1" w:lastRow="0" w:firstColumn="1" w:lastColumn="0" w:noHBand="0" w:noVBand="1"/>
      </w:tblPr>
      <w:tblGrid>
        <w:gridCol w:w="2972"/>
        <w:gridCol w:w="2835"/>
        <w:gridCol w:w="2130"/>
        <w:gridCol w:w="1272"/>
      </w:tblGrid>
      <w:tr w:rsidR="00BF4672" w:rsidRPr="00544601" w14:paraId="5F722914" w14:textId="77777777" w:rsidTr="00BF4672">
        <w:tc>
          <w:tcPr>
            <w:tcW w:w="2972" w:type="dxa"/>
            <w:shd w:val="clear" w:color="auto" w:fill="BDD6EE" w:themeFill="accent1" w:themeFillTint="66"/>
            <w:vAlign w:val="center"/>
          </w:tcPr>
          <w:p w14:paraId="17949050" w14:textId="77777777" w:rsidR="00BF4672" w:rsidRPr="00BF4672" w:rsidRDefault="00BF4672" w:rsidP="00BF4672">
            <w:pPr>
              <w:jc w:val="center"/>
              <w:rPr>
                <w:b/>
              </w:rPr>
            </w:pPr>
            <w:r>
              <w:rPr>
                <w:b/>
              </w:rPr>
              <w:t>Descripción</w:t>
            </w:r>
          </w:p>
        </w:tc>
        <w:tc>
          <w:tcPr>
            <w:tcW w:w="2835" w:type="dxa"/>
            <w:shd w:val="clear" w:color="auto" w:fill="BDD6EE" w:themeFill="accent1" w:themeFillTint="66"/>
            <w:vAlign w:val="center"/>
          </w:tcPr>
          <w:p w14:paraId="39711059" w14:textId="77777777" w:rsidR="00BF4672" w:rsidRPr="00BF4672" w:rsidRDefault="00BF4672" w:rsidP="00BF4672">
            <w:pPr>
              <w:jc w:val="center"/>
              <w:rPr>
                <w:b/>
              </w:rPr>
            </w:pPr>
            <w:r w:rsidRPr="00BF4672">
              <w:rPr>
                <w:b/>
              </w:rPr>
              <w:t>C</w:t>
            </w:r>
            <w:r>
              <w:rPr>
                <w:b/>
              </w:rPr>
              <w:t>oste de cada lectura, gestión y liquidación</w:t>
            </w:r>
            <w:r w:rsidRPr="00BF4672">
              <w:rPr>
                <w:b/>
              </w:rPr>
              <w:t xml:space="preserve"> (</w:t>
            </w:r>
            <w:r>
              <w:rPr>
                <w:b/>
              </w:rPr>
              <w:t>€</w:t>
            </w:r>
            <w:r w:rsidRPr="00BF4672">
              <w:rPr>
                <w:b/>
              </w:rPr>
              <w:t>)</w:t>
            </w:r>
          </w:p>
        </w:tc>
        <w:tc>
          <w:tcPr>
            <w:tcW w:w="2130" w:type="dxa"/>
            <w:shd w:val="clear" w:color="auto" w:fill="BDD6EE" w:themeFill="accent1" w:themeFillTint="66"/>
            <w:vAlign w:val="center"/>
          </w:tcPr>
          <w:p w14:paraId="418D0484" w14:textId="77777777" w:rsidR="00BF4672" w:rsidRPr="00BF4672" w:rsidRDefault="00BF4672" w:rsidP="001F37DF">
            <w:pPr>
              <w:jc w:val="center"/>
              <w:rPr>
                <w:b/>
              </w:rPr>
            </w:pPr>
            <w:r w:rsidRPr="00BF4672">
              <w:rPr>
                <w:b/>
              </w:rPr>
              <w:t>Nº de liquidaciones anuales</w:t>
            </w:r>
          </w:p>
        </w:tc>
        <w:tc>
          <w:tcPr>
            <w:tcW w:w="1272" w:type="dxa"/>
            <w:shd w:val="clear" w:color="auto" w:fill="BDD6EE" w:themeFill="accent1" w:themeFillTint="66"/>
            <w:vAlign w:val="center"/>
          </w:tcPr>
          <w:p w14:paraId="59F32227" w14:textId="77777777" w:rsidR="00BF4672" w:rsidRPr="00BF4672" w:rsidRDefault="00BF4672" w:rsidP="00BF4672">
            <w:pPr>
              <w:jc w:val="center"/>
              <w:rPr>
                <w:b/>
              </w:rPr>
            </w:pPr>
            <w:r w:rsidRPr="00BF4672">
              <w:rPr>
                <w:b/>
              </w:rPr>
              <w:t>I</w:t>
            </w:r>
            <w:r>
              <w:rPr>
                <w:b/>
              </w:rPr>
              <w:t>mporte</w:t>
            </w:r>
            <w:r w:rsidRPr="00BF4672">
              <w:rPr>
                <w:b/>
              </w:rPr>
              <w:t xml:space="preserve"> (€)</w:t>
            </w:r>
          </w:p>
        </w:tc>
      </w:tr>
      <w:tr w:rsidR="00BF4672" w:rsidRPr="000D77C8" w14:paraId="611BF28E" w14:textId="77777777" w:rsidTr="00BF4672">
        <w:tc>
          <w:tcPr>
            <w:tcW w:w="2972" w:type="dxa"/>
          </w:tcPr>
          <w:p w14:paraId="399EC838" w14:textId="77777777" w:rsidR="00BF4672" w:rsidRPr="000D77C8" w:rsidRDefault="00BF4672" w:rsidP="001F37DF">
            <w:pPr>
              <w:jc w:val="both"/>
              <w:rPr>
                <w:sz w:val="20"/>
                <w:szCs w:val="20"/>
              </w:rPr>
            </w:pPr>
            <w:r>
              <w:rPr>
                <w:sz w:val="20"/>
                <w:szCs w:val="20"/>
              </w:rPr>
              <w:t>Coste por usuario.</w:t>
            </w:r>
          </w:p>
        </w:tc>
        <w:tc>
          <w:tcPr>
            <w:tcW w:w="2835" w:type="dxa"/>
          </w:tcPr>
          <w:p w14:paraId="1B73F206" w14:textId="77777777" w:rsidR="00BF4672" w:rsidRPr="000D77C8" w:rsidRDefault="00BF4672" w:rsidP="001F37DF">
            <w:pPr>
              <w:jc w:val="both"/>
              <w:rPr>
                <w:sz w:val="20"/>
                <w:szCs w:val="20"/>
              </w:rPr>
            </w:pPr>
          </w:p>
        </w:tc>
        <w:tc>
          <w:tcPr>
            <w:tcW w:w="2130" w:type="dxa"/>
          </w:tcPr>
          <w:p w14:paraId="4A189650" w14:textId="77777777" w:rsidR="00BF4672" w:rsidRPr="000D77C8" w:rsidRDefault="00BF4672" w:rsidP="001F37DF">
            <w:pPr>
              <w:jc w:val="both"/>
              <w:rPr>
                <w:sz w:val="20"/>
                <w:szCs w:val="20"/>
              </w:rPr>
            </w:pPr>
          </w:p>
        </w:tc>
        <w:tc>
          <w:tcPr>
            <w:tcW w:w="1272" w:type="dxa"/>
          </w:tcPr>
          <w:p w14:paraId="2C4B5581" w14:textId="77777777" w:rsidR="00BF4672" w:rsidRPr="000D77C8" w:rsidRDefault="00BF4672" w:rsidP="001F37DF">
            <w:pPr>
              <w:jc w:val="both"/>
              <w:rPr>
                <w:sz w:val="20"/>
                <w:szCs w:val="20"/>
              </w:rPr>
            </w:pPr>
          </w:p>
        </w:tc>
      </w:tr>
      <w:tr w:rsidR="00BF4672" w:rsidRPr="000D77C8" w14:paraId="3CD5E3E9" w14:textId="77777777" w:rsidTr="00BF4672">
        <w:tc>
          <w:tcPr>
            <w:tcW w:w="2972" w:type="dxa"/>
          </w:tcPr>
          <w:p w14:paraId="08351060" w14:textId="77777777" w:rsidR="00BF4672" w:rsidRPr="000D77C8" w:rsidRDefault="00BF4672" w:rsidP="001F37DF">
            <w:pPr>
              <w:jc w:val="both"/>
              <w:rPr>
                <w:sz w:val="20"/>
                <w:szCs w:val="20"/>
              </w:rPr>
            </w:pPr>
            <w:r>
              <w:rPr>
                <w:sz w:val="20"/>
                <w:szCs w:val="20"/>
              </w:rPr>
              <w:t>Coste total del edificio</w:t>
            </w:r>
          </w:p>
        </w:tc>
        <w:tc>
          <w:tcPr>
            <w:tcW w:w="2835" w:type="dxa"/>
          </w:tcPr>
          <w:p w14:paraId="76C1DDBB" w14:textId="77777777" w:rsidR="00BF4672" w:rsidRPr="000D77C8" w:rsidRDefault="00BF4672" w:rsidP="001F37DF">
            <w:pPr>
              <w:jc w:val="both"/>
              <w:rPr>
                <w:sz w:val="20"/>
                <w:szCs w:val="20"/>
              </w:rPr>
            </w:pPr>
          </w:p>
        </w:tc>
        <w:tc>
          <w:tcPr>
            <w:tcW w:w="2130" w:type="dxa"/>
          </w:tcPr>
          <w:p w14:paraId="06644B3E" w14:textId="77777777" w:rsidR="00BF4672" w:rsidRPr="000D77C8" w:rsidRDefault="00BF4672" w:rsidP="001F37DF">
            <w:pPr>
              <w:jc w:val="both"/>
              <w:rPr>
                <w:sz w:val="20"/>
                <w:szCs w:val="20"/>
              </w:rPr>
            </w:pPr>
          </w:p>
        </w:tc>
        <w:tc>
          <w:tcPr>
            <w:tcW w:w="1272" w:type="dxa"/>
          </w:tcPr>
          <w:p w14:paraId="50A74A30" w14:textId="77777777" w:rsidR="00BF4672" w:rsidRPr="000D77C8" w:rsidRDefault="00BF4672" w:rsidP="001F37DF">
            <w:pPr>
              <w:jc w:val="both"/>
              <w:rPr>
                <w:sz w:val="20"/>
                <w:szCs w:val="20"/>
              </w:rPr>
            </w:pPr>
          </w:p>
        </w:tc>
      </w:tr>
    </w:tbl>
    <w:p w14:paraId="74953EA1" w14:textId="77777777" w:rsidR="00BF4672" w:rsidRDefault="00BF4672" w:rsidP="00544601">
      <w:pPr>
        <w:jc w:val="both"/>
      </w:pPr>
    </w:p>
    <w:p w14:paraId="1C90904A" w14:textId="77777777" w:rsidR="00BF4672" w:rsidRDefault="00BF4672" w:rsidP="00544601">
      <w:pPr>
        <w:jc w:val="both"/>
      </w:pPr>
    </w:p>
    <w:p w14:paraId="70FC2CA3" w14:textId="77777777" w:rsidR="00BF4672" w:rsidRDefault="00BF4672" w:rsidP="00544601">
      <w:pPr>
        <w:jc w:val="both"/>
      </w:pPr>
    </w:p>
    <w:p w14:paraId="15496D8B" w14:textId="77777777" w:rsidR="00BF4672" w:rsidRDefault="00BF4672" w:rsidP="00544601">
      <w:pPr>
        <w:jc w:val="both"/>
      </w:pPr>
    </w:p>
    <w:p w14:paraId="3CFC1895" w14:textId="77777777" w:rsidR="00BF4672" w:rsidRDefault="00BF4672" w:rsidP="00544601">
      <w:pPr>
        <w:jc w:val="both"/>
      </w:pPr>
    </w:p>
    <w:p w14:paraId="2E47D09D" w14:textId="77777777" w:rsidR="00BF4672" w:rsidRDefault="00BF4672" w:rsidP="00544601">
      <w:pPr>
        <w:jc w:val="both"/>
      </w:pPr>
    </w:p>
    <w:p w14:paraId="141AF1A0" w14:textId="77777777" w:rsidR="00BF4672" w:rsidRPr="00BF4672" w:rsidRDefault="00BF4672" w:rsidP="00544601">
      <w:pPr>
        <w:jc w:val="both"/>
        <w:rPr>
          <w:b/>
        </w:rPr>
      </w:pPr>
      <w:r w:rsidRPr="00BF4672">
        <w:rPr>
          <w:b/>
        </w:rPr>
        <w:t xml:space="preserve">2.3 Calculo de la rentabilidad económica. </w:t>
      </w:r>
    </w:p>
    <w:p w14:paraId="68B451C0" w14:textId="77777777" w:rsidR="00BF4672" w:rsidRDefault="00BF4672" w:rsidP="00544601">
      <w:pPr>
        <w:jc w:val="both"/>
      </w:pPr>
      <w:r>
        <w:t xml:space="preserve">Para determinar la rentabilidad económica de la instalación de equipos de contabilización individualizada se utilizará la siguiente fórmula, que calcula el número de años de retorno de la inversión que supone la instalación de los citados equipos. </w:t>
      </w:r>
    </w:p>
    <w:p w14:paraId="68B12FA7" w14:textId="77777777" w:rsidR="00BF4672" w:rsidRDefault="00BF4672" w:rsidP="00BF4672">
      <w:pPr>
        <w:jc w:val="center"/>
      </w:pPr>
      <m:oMathPara>
        <m:oMath>
          <m:r>
            <w:rPr>
              <w:rFonts w:ascii="Cambria Math" w:hAnsi="Cambria Math" w:cs="Cambria Math"/>
            </w:rPr>
            <m:t>Nº de años de retorno de la inversión</m:t>
          </m:r>
          <m:r>
            <m:rPr>
              <m:sty m:val="p"/>
            </m:rPr>
            <w:rPr>
              <w:rFonts w:ascii="Cambria Math" w:hAnsi="Cambria Math" w:cs="Cambria Math"/>
            </w:rPr>
            <m:t>=</m:t>
          </m:r>
          <m:f>
            <m:fPr>
              <m:ctrlPr>
                <w:rPr>
                  <w:rFonts w:ascii="Cambria Math" w:hAnsi="Cambria Math"/>
                </w:rPr>
              </m:ctrlPr>
            </m:fPr>
            <m:num>
              <m:r>
                <w:rPr>
                  <w:rFonts w:ascii="Cambria Math" w:hAnsi="Cambria Math"/>
                </w:rPr>
                <m:t>Inversión</m:t>
              </m:r>
            </m:num>
            <m:den>
              <m:r>
                <m:rPr>
                  <m:sty m:val="p"/>
                </m:rPr>
                <w:rPr>
                  <w:rFonts w:ascii="Cambria Math" w:hAnsi="Cambria Math" w:cs="Cambria Math"/>
                </w:rPr>
                <m:t>Ahorro neto anual</m:t>
              </m:r>
            </m:den>
          </m:f>
        </m:oMath>
      </m:oMathPara>
    </w:p>
    <w:p w14:paraId="707E1200" w14:textId="77777777" w:rsidR="00BF4672" w:rsidRDefault="00BF4672" w:rsidP="00544601">
      <w:pPr>
        <w:jc w:val="both"/>
      </w:pPr>
    </w:p>
    <w:p w14:paraId="2F857F44" w14:textId="77777777" w:rsidR="00BF4672" w:rsidRDefault="00BF4672" w:rsidP="00544601">
      <w:pPr>
        <w:jc w:val="both"/>
      </w:pPr>
      <w:r>
        <w:t xml:space="preserve">Donde: </w:t>
      </w:r>
    </w:p>
    <w:p w14:paraId="2F701185" w14:textId="77777777" w:rsidR="00BF4672" w:rsidRDefault="00BF4672" w:rsidP="00BF4672">
      <w:pPr>
        <w:spacing w:after="0"/>
        <w:ind w:left="142"/>
        <w:jc w:val="both"/>
      </w:pPr>
      <w:r>
        <w:t xml:space="preserve">– Inversión: Inversión total según presente presupuesto. </w:t>
      </w:r>
    </w:p>
    <w:p w14:paraId="795CEF88" w14:textId="77777777" w:rsidR="00BF4672" w:rsidRDefault="00BF4672" w:rsidP="00BF4672">
      <w:pPr>
        <w:spacing w:after="0"/>
        <w:ind w:left="142"/>
        <w:jc w:val="both"/>
      </w:pPr>
      <w:r>
        <w:t xml:space="preserve">– Ahorro neto anual: (Coste energético promedio * porcentaje de ahorro) -coste anual de lectura, gestión de datos de consumo y liquidación individual de los costes de calefacción. </w:t>
      </w:r>
    </w:p>
    <w:p w14:paraId="7D5E3AE6" w14:textId="77777777" w:rsidR="00BF4672" w:rsidRDefault="00BF4672" w:rsidP="00544601">
      <w:pPr>
        <w:jc w:val="both"/>
      </w:pPr>
    </w:p>
    <w:p w14:paraId="23068B8F" w14:textId="77777777" w:rsidR="00BF4672" w:rsidRDefault="00BF4672" w:rsidP="00544601">
      <w:pPr>
        <w:jc w:val="both"/>
      </w:pPr>
      <w:r>
        <w:t xml:space="preserve">Siendo: </w:t>
      </w:r>
    </w:p>
    <w:p w14:paraId="4D24A61E" w14:textId="77777777" w:rsidR="00BF4672" w:rsidRDefault="00BF4672" w:rsidP="00BF4672">
      <w:pPr>
        <w:spacing w:after="0"/>
        <w:ind w:left="142"/>
        <w:jc w:val="both"/>
      </w:pPr>
      <w:r>
        <w:t>– Coste anual de lectura, gestión y liquidación: coste de lectura, gestión y liquidación anual según presente presupuesto.</w:t>
      </w:r>
    </w:p>
    <w:p w14:paraId="1205BD72" w14:textId="77777777" w:rsidR="00BF4672" w:rsidRDefault="00BF4672" w:rsidP="00BF4672">
      <w:pPr>
        <w:spacing w:after="0"/>
        <w:ind w:left="142"/>
        <w:jc w:val="both"/>
      </w:pPr>
      <w:r>
        <w:t xml:space="preserve">– Coste energético promedio: Valor promedio de los tres últimos años de la factura energética de calefacción. </w:t>
      </w:r>
    </w:p>
    <w:p w14:paraId="01416B27" w14:textId="77777777" w:rsidR="00BF4672" w:rsidRDefault="00BF4672" w:rsidP="00BF4672">
      <w:pPr>
        <w:spacing w:after="0"/>
        <w:ind w:left="142"/>
        <w:jc w:val="both"/>
      </w:pPr>
      <w:r>
        <w:t>– Porcentaje de ahorro: Porcentaje estimado de ahorro energético anual a determinar por el instalador que elabora el presupuesto.</w:t>
      </w:r>
    </w:p>
    <w:p w14:paraId="45B85524" w14:textId="77777777" w:rsidR="00BF4672" w:rsidRDefault="00BF4672" w:rsidP="00BF4672">
      <w:pPr>
        <w:spacing w:after="0"/>
        <w:ind w:left="142"/>
        <w:jc w:val="both"/>
      </w:pPr>
      <w:r>
        <w:rPr>
          <w:noProof/>
          <w:lang w:eastAsia="es-ES"/>
        </w:rPr>
        <mc:AlternateContent>
          <mc:Choice Requires="wps">
            <w:drawing>
              <wp:anchor distT="45720" distB="45720" distL="114300" distR="114300" simplePos="0" relativeHeight="251661312" behindDoc="0" locked="0" layoutInCell="1" allowOverlap="1" wp14:anchorId="4514C74D" wp14:editId="492EBB66">
                <wp:simplePos x="0" y="0"/>
                <wp:positionH relativeFrom="column">
                  <wp:posOffset>129539</wp:posOffset>
                </wp:positionH>
                <wp:positionV relativeFrom="paragraph">
                  <wp:posOffset>177165</wp:posOffset>
                </wp:positionV>
                <wp:extent cx="5255895" cy="257175"/>
                <wp:effectExtent l="0" t="0" r="20955" b="2857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257175"/>
                        </a:xfrm>
                        <a:prstGeom prst="rect">
                          <a:avLst/>
                        </a:prstGeom>
                        <a:solidFill>
                          <a:srgbClr val="FFFFFF"/>
                        </a:solidFill>
                        <a:ln w="9525">
                          <a:solidFill>
                            <a:srgbClr val="000000"/>
                          </a:solidFill>
                          <a:miter lim="800000"/>
                          <a:headEnd/>
                          <a:tailEnd/>
                        </a:ln>
                      </wps:spPr>
                      <wps:txbx>
                        <w:txbxContent>
                          <w:p w14:paraId="0309BBC3" w14:textId="77777777" w:rsidR="00BF4672" w:rsidRDefault="00BF4672">
                            <w:r>
                              <w:t>Número de años de retorno de la inversión: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4FCDE" id="_x0000_s1027" type="#_x0000_t202" style="position:absolute;left:0;text-align:left;margin-left:10.2pt;margin-top:13.95pt;width:413.85pt;height:2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">
                <v:textbox>
                  <w:txbxContent>
                    <w:p w:rsidR="00BF4672" w:rsidRDefault="00BF4672">
                      <w:r>
                        <w:t>Número de años de retorno de la inversión:</w:t>
                      </w:r>
                    </w:p>
                  </w:txbxContent>
                </v:textbox>
              </v:shape>
            </w:pict>
          </mc:Fallback>
        </mc:AlternateContent>
      </w:r>
    </w:p>
    <w:p w14:paraId="4BA712BB" w14:textId="77777777" w:rsidR="00BF4672" w:rsidRDefault="00BF4672" w:rsidP="00BF4672">
      <w:pPr>
        <w:spacing w:after="0"/>
        <w:ind w:left="142"/>
        <w:jc w:val="both"/>
      </w:pPr>
    </w:p>
    <w:p w14:paraId="63866E44" w14:textId="77777777" w:rsidR="00BF4672" w:rsidRDefault="00BF4672" w:rsidP="00BF4672">
      <w:pPr>
        <w:spacing w:after="0"/>
        <w:ind w:left="142"/>
        <w:jc w:val="both"/>
      </w:pPr>
    </w:p>
    <w:p w14:paraId="37411AD8" w14:textId="77777777" w:rsidR="00BF4672" w:rsidRDefault="00BF4672" w:rsidP="00BF4672">
      <w:pPr>
        <w:spacing w:after="0"/>
        <w:ind w:left="142"/>
        <w:jc w:val="both"/>
      </w:pPr>
    </w:p>
    <w:p w14:paraId="57AF98C6" w14:textId="77777777" w:rsidR="00BF4672" w:rsidRPr="00BF4672" w:rsidRDefault="00BF4672" w:rsidP="00BF4672">
      <w:pPr>
        <w:spacing w:after="0"/>
        <w:ind w:left="142"/>
        <w:jc w:val="both"/>
        <w:rPr>
          <w:b/>
        </w:rPr>
      </w:pPr>
      <w:r w:rsidRPr="00BF4672">
        <w:rPr>
          <w:b/>
        </w:rPr>
        <w:t xml:space="preserve">2.4 Determinación de la rentabilidad económica. </w:t>
      </w:r>
    </w:p>
    <w:p w14:paraId="0684C8A3" w14:textId="77777777" w:rsidR="00BF4672" w:rsidRDefault="00BF4672" w:rsidP="00BF4672">
      <w:pPr>
        <w:spacing w:after="0"/>
        <w:ind w:left="142"/>
        <w:jc w:val="both"/>
      </w:pPr>
      <w:r>
        <w:rPr>
          <w:noProof/>
          <w:lang w:eastAsia="es-ES"/>
        </w:rPr>
        <mc:AlternateContent>
          <mc:Choice Requires="wps">
            <w:drawing>
              <wp:anchor distT="45720" distB="45720" distL="114300" distR="114300" simplePos="0" relativeHeight="251663360" behindDoc="0" locked="0" layoutInCell="1" allowOverlap="1" wp14:anchorId="20D81D83" wp14:editId="1DF0DBD2">
                <wp:simplePos x="0" y="0"/>
                <wp:positionH relativeFrom="column">
                  <wp:posOffset>129540</wp:posOffset>
                </wp:positionH>
                <wp:positionV relativeFrom="paragraph">
                  <wp:posOffset>476250</wp:posOffset>
                </wp:positionV>
                <wp:extent cx="5255895" cy="514350"/>
                <wp:effectExtent l="0" t="0" r="20955" b="1905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514350"/>
                        </a:xfrm>
                        <a:prstGeom prst="rect">
                          <a:avLst/>
                        </a:prstGeom>
                        <a:solidFill>
                          <a:srgbClr val="FFFFFF"/>
                        </a:solidFill>
                        <a:ln w="9525">
                          <a:solidFill>
                            <a:srgbClr val="000000"/>
                          </a:solidFill>
                          <a:miter lim="800000"/>
                          <a:headEnd/>
                          <a:tailEnd/>
                        </a:ln>
                      </wps:spPr>
                      <wps:txbx>
                        <w:txbxContent>
                          <w:p w14:paraId="469BE04B" w14:textId="77777777" w:rsidR="00BF4672" w:rsidRDefault="00BF4672" w:rsidP="00BF4672">
                            <w:r>
                              <w:t>De acuerdo con lo anterior, la instalación propuesta en el presente presupuesto, ¿es rentable económicamente?: Sí /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72F7A" id="_x0000_s1028" type="#_x0000_t202" style="position:absolute;left:0;text-align:left;margin-left:10.2pt;margin-top:37.5pt;width:413.85pt;height:4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">
                <v:textbox>
                  <w:txbxContent>
                    <w:p w:rsidR="00BF4672" w:rsidRDefault="00BF4672" w:rsidP="00BF4672">
                      <w:r>
                        <w:t>De acuerdo con lo anterior, la instalación propuesta en el presente presupuesto, ¿es rentable económicamente?: Sí / No</w:t>
                      </w:r>
                    </w:p>
                  </w:txbxContent>
                </v:textbox>
              </v:shape>
            </w:pict>
          </mc:Fallback>
        </mc:AlternateContent>
      </w:r>
      <w:r>
        <w:t>Si el número de años de retorno de la inversión es menor o igual a cuatro años se deberá proceder a la instalación de los sistemas de contabilización individualizada.</w:t>
      </w:r>
    </w:p>
    <w:p w14:paraId="2F11CD7D" w14:textId="77777777" w:rsidR="00BF4672" w:rsidRDefault="00BF4672" w:rsidP="00BF4672">
      <w:pPr>
        <w:spacing w:after="0"/>
        <w:ind w:left="142"/>
        <w:jc w:val="both"/>
      </w:pPr>
    </w:p>
    <w:p w14:paraId="5904F7B2" w14:textId="77777777" w:rsidR="00BF4672" w:rsidRDefault="00BF4672" w:rsidP="00BF4672">
      <w:pPr>
        <w:spacing w:after="0"/>
        <w:ind w:left="142"/>
        <w:jc w:val="both"/>
      </w:pPr>
    </w:p>
    <w:p w14:paraId="2E9F45DA" w14:textId="77777777" w:rsidR="00BF4672" w:rsidRDefault="00BF4672" w:rsidP="00BF4672">
      <w:pPr>
        <w:spacing w:after="0"/>
        <w:ind w:left="142"/>
        <w:jc w:val="both"/>
      </w:pPr>
    </w:p>
    <w:p w14:paraId="2F477C09" w14:textId="77777777" w:rsidR="00BF4672" w:rsidRDefault="00BF4672" w:rsidP="00BF4672">
      <w:pPr>
        <w:spacing w:after="0"/>
        <w:ind w:left="142"/>
        <w:jc w:val="both"/>
      </w:pPr>
    </w:p>
    <w:p w14:paraId="646E35D1" w14:textId="77777777" w:rsidR="00BF4672" w:rsidRDefault="00BF4672" w:rsidP="00BF4672">
      <w:pPr>
        <w:spacing w:after="0"/>
        <w:ind w:left="142"/>
        <w:jc w:val="both"/>
      </w:pPr>
    </w:p>
    <w:p w14:paraId="731376E1" w14:textId="77777777" w:rsidR="00BF4672" w:rsidRDefault="00BF4672" w:rsidP="00BF4672">
      <w:pPr>
        <w:spacing w:after="0"/>
        <w:ind w:left="142"/>
        <w:jc w:val="both"/>
      </w:pPr>
      <w:r>
        <w:t>En ……</w:t>
      </w:r>
      <w:proofErr w:type="gramStart"/>
      <w:r>
        <w:t>…….</w:t>
      </w:r>
      <w:proofErr w:type="gramEnd"/>
      <w:r>
        <w:t xml:space="preserve">, a ……… de …………… de 20….. </w:t>
      </w:r>
    </w:p>
    <w:p w14:paraId="4CC47B6A" w14:textId="77777777" w:rsidR="00BF4672" w:rsidRDefault="00BF4672" w:rsidP="00BF4672">
      <w:pPr>
        <w:spacing w:after="0"/>
        <w:ind w:left="142"/>
        <w:jc w:val="both"/>
      </w:pPr>
    </w:p>
    <w:p w14:paraId="28BF7E15" w14:textId="77777777" w:rsidR="00BF4672" w:rsidRDefault="00BF4672" w:rsidP="00BF4672">
      <w:pPr>
        <w:spacing w:after="0"/>
        <w:ind w:left="142"/>
        <w:jc w:val="both"/>
      </w:pPr>
      <w:r>
        <w:t>Firmado por el instalador y, en su caso, por el representante de la empresa encargada del servicio de lectura, gestión de los datos de consumo y liquidación individual de los costes de calefacción que elaboran el presupuesto.</w:t>
      </w:r>
    </w:p>
    <w:p w14:paraId="5554A6AC" w14:textId="77777777" w:rsidR="00BF4672" w:rsidRDefault="00BF4672" w:rsidP="00BF4672">
      <w:pPr>
        <w:spacing w:after="0"/>
        <w:ind w:left="142"/>
        <w:jc w:val="both"/>
      </w:pPr>
    </w:p>
    <w:p w14:paraId="2B8AF36C" w14:textId="77777777" w:rsidR="00BF4672" w:rsidRDefault="00BF4672" w:rsidP="00BF4672">
      <w:pPr>
        <w:spacing w:after="0"/>
        <w:ind w:left="142"/>
        <w:jc w:val="both"/>
      </w:pPr>
    </w:p>
    <w:p w14:paraId="0CA92F09" w14:textId="77777777" w:rsidR="00BF4672" w:rsidRDefault="00BF4672" w:rsidP="00BF4672">
      <w:pPr>
        <w:spacing w:after="0"/>
        <w:ind w:left="142"/>
        <w:jc w:val="both"/>
      </w:pPr>
    </w:p>
    <w:p w14:paraId="517E139B" w14:textId="77777777" w:rsidR="00BF4672" w:rsidRDefault="00BF4672" w:rsidP="00BF4672">
      <w:pPr>
        <w:spacing w:after="0"/>
        <w:ind w:left="142"/>
        <w:jc w:val="both"/>
      </w:pPr>
    </w:p>
    <w:p w14:paraId="6CC30902" w14:textId="77777777" w:rsidR="00BF4672" w:rsidRDefault="00BF4672" w:rsidP="00BF4672">
      <w:pPr>
        <w:spacing w:after="0"/>
        <w:ind w:left="142"/>
        <w:jc w:val="both"/>
      </w:pPr>
    </w:p>
    <w:p w14:paraId="113D7A8E" w14:textId="77777777" w:rsidR="00BF4672" w:rsidRDefault="00BF4672" w:rsidP="00BF4672">
      <w:pPr>
        <w:spacing w:after="0"/>
        <w:ind w:left="142"/>
        <w:jc w:val="both"/>
      </w:pPr>
    </w:p>
    <w:p w14:paraId="7E93518E" w14:textId="77777777" w:rsidR="00BF4672" w:rsidRDefault="00BF4672" w:rsidP="00BF4672">
      <w:pPr>
        <w:spacing w:after="0"/>
        <w:ind w:left="142"/>
        <w:jc w:val="both"/>
      </w:pPr>
    </w:p>
    <w:p w14:paraId="74ACA8B9" w14:textId="77777777" w:rsidR="000A429F" w:rsidRPr="008812FB" w:rsidRDefault="00BF4672" w:rsidP="00BF4672">
      <w:pPr>
        <w:spacing w:after="0"/>
        <w:ind w:left="142"/>
        <w:jc w:val="both"/>
        <w:rPr>
          <w:b/>
          <w:u w:val="single"/>
        </w:rPr>
      </w:pPr>
      <w:r w:rsidRPr="008812FB">
        <w:rPr>
          <w:b/>
          <w:u w:val="single"/>
        </w:rPr>
        <w:t xml:space="preserve">3. PAGO DE LA INVERSIÓN Y CLÁUSULAS FINALES </w:t>
      </w:r>
      <w:r w:rsidRPr="003435C1">
        <w:t>(si la instalación presupuestada en el presente documento es rentable económicamente).</w:t>
      </w:r>
      <w:r w:rsidRPr="003435C1">
        <w:rPr>
          <w:b/>
        </w:rPr>
        <w:t xml:space="preserve"> </w:t>
      </w:r>
    </w:p>
    <w:p w14:paraId="1ED1B007" w14:textId="77777777" w:rsidR="000A429F" w:rsidRDefault="00BF4672" w:rsidP="00BF4672">
      <w:pPr>
        <w:spacing w:after="0"/>
        <w:ind w:left="142"/>
        <w:jc w:val="both"/>
      </w:pPr>
      <w:r>
        <w:t>La empresa instaladora se compromete a ejecutar las instalaciones y obras previstas en el apartado 2.1 del presente presupuesto en un plazo de</w:t>
      </w:r>
      <w:proofErr w:type="gramStart"/>
      <w:r>
        <w:t xml:space="preserve"> ....</w:t>
      </w:r>
      <w:proofErr w:type="gramEnd"/>
      <w:r>
        <w:t xml:space="preserve">. </w:t>
      </w:r>
      <w:proofErr w:type="gramStart"/>
      <w:r>
        <w:t>meses a contar</w:t>
      </w:r>
      <w:proofErr w:type="gramEnd"/>
      <w:r>
        <w:t xml:space="preserve"> desde la aceptación del presente presupuesto (el plazo previsto deberá garantizar que la instalación de los sistemas se realiza antes del vencimiento del plazo previsto en el artículo 4.4 del Real Decreto 736/2020). </w:t>
      </w:r>
    </w:p>
    <w:p w14:paraId="6D5AC8E4" w14:textId="77777777" w:rsidR="000A429F" w:rsidRDefault="00BF4672" w:rsidP="00BF4672">
      <w:pPr>
        <w:spacing w:after="0"/>
        <w:ind w:left="142"/>
        <w:jc w:val="both"/>
      </w:pPr>
      <w:r>
        <w:t xml:space="preserve">La empresa instaladora o, en su caso, la empresa encargada del servicio de lectura, gestión de los datos de consumo y liquidación individual de los costes de calefacción, previsto en el apartado 2.2, se compromete a prestar el servicio durante ..... </w:t>
      </w:r>
      <w:proofErr w:type="gramStart"/>
      <w:r>
        <w:t>años a contar</w:t>
      </w:r>
      <w:proofErr w:type="gramEnd"/>
      <w:r>
        <w:t xml:space="preserve"> desde la aceptación del presente presupuesto. </w:t>
      </w:r>
    </w:p>
    <w:p w14:paraId="4ED9D68D" w14:textId="77777777" w:rsidR="000A429F" w:rsidRDefault="00BF4672" w:rsidP="00BF4672">
      <w:pPr>
        <w:spacing w:after="0"/>
        <w:ind w:left="142"/>
        <w:jc w:val="both"/>
      </w:pPr>
      <w:r>
        <w:t xml:space="preserve">El presente presupuesto es válido durante un periodo de 30 días durante el cual el solicitante podrá manifestar su aceptación. Una vez aceptado dentro del plazo, tendrá la consideración de contrato entre las partes y será vinculante hasta la finalización de la obra. </w:t>
      </w:r>
    </w:p>
    <w:p w14:paraId="1608C5A7" w14:textId="77777777" w:rsidR="000A429F" w:rsidRDefault="00BF4672" w:rsidP="00BF4672">
      <w:pPr>
        <w:spacing w:after="0"/>
        <w:ind w:left="142"/>
        <w:jc w:val="both"/>
      </w:pPr>
      <w:r>
        <w:t xml:space="preserve">De no aceptarse el mismo en el plazo previsto quedará sin efecto. </w:t>
      </w:r>
    </w:p>
    <w:p w14:paraId="699356C1" w14:textId="77777777" w:rsidR="000A429F" w:rsidRDefault="00BF4672" w:rsidP="00BF4672">
      <w:pPr>
        <w:spacing w:after="0"/>
        <w:ind w:left="142"/>
        <w:jc w:val="both"/>
      </w:pPr>
      <w:r>
        <w:t xml:space="preserve">Este presupuesto tendrá carácter limitativo respecto de su cuantía tanto para la empresa instaladora, como, en su caso, para la empresa encargada del servicio de lectura, gestión de los datos de consumo y liquidación individual de los costes de calefacción, no pudiéndose exigir a los titulares un precio superior al mismo. </w:t>
      </w:r>
    </w:p>
    <w:p w14:paraId="54742811" w14:textId="77777777" w:rsidR="000A429F" w:rsidRDefault="000A429F" w:rsidP="00BF4672">
      <w:pPr>
        <w:spacing w:after="0"/>
        <w:ind w:left="142"/>
        <w:jc w:val="both"/>
      </w:pPr>
    </w:p>
    <w:p w14:paraId="0731FAFB" w14:textId="77777777" w:rsidR="000A429F" w:rsidRDefault="000A429F" w:rsidP="00BF4672">
      <w:pPr>
        <w:spacing w:after="0"/>
        <w:ind w:left="142"/>
        <w:jc w:val="both"/>
      </w:pPr>
    </w:p>
    <w:p w14:paraId="23762AC1" w14:textId="77777777" w:rsidR="000A429F" w:rsidRDefault="00BF4672" w:rsidP="00BF4672">
      <w:pPr>
        <w:spacing w:after="0"/>
        <w:ind w:left="142"/>
        <w:jc w:val="both"/>
      </w:pPr>
      <w:r>
        <w:t>En ……</w:t>
      </w:r>
      <w:proofErr w:type="gramStart"/>
      <w:r>
        <w:t>…….</w:t>
      </w:r>
      <w:proofErr w:type="gramEnd"/>
      <w:r>
        <w:t xml:space="preserve">, a ……… de …………… de 20….. </w:t>
      </w:r>
    </w:p>
    <w:p w14:paraId="0752F11A" w14:textId="77777777" w:rsidR="000A429F" w:rsidRDefault="000A429F" w:rsidP="00BF4672">
      <w:pPr>
        <w:spacing w:after="0"/>
        <w:ind w:left="142"/>
        <w:jc w:val="both"/>
      </w:pPr>
    </w:p>
    <w:p w14:paraId="13F834C3" w14:textId="77777777" w:rsidR="000A429F" w:rsidRDefault="00BF4672" w:rsidP="00BF4672">
      <w:pPr>
        <w:spacing w:after="0"/>
        <w:ind w:left="142"/>
        <w:jc w:val="both"/>
      </w:pPr>
      <w:r>
        <w:t xml:space="preserve">Firmado por el representante legal de la empresa instaladora y, en su caso, por el representante legal de la empresa encargada del servicio de lectura, gestión de los datos de consumo y liquidación individual de los costes de calefacción. </w:t>
      </w:r>
    </w:p>
    <w:p w14:paraId="340CC6CD" w14:textId="77777777" w:rsidR="000A429F" w:rsidRDefault="000A429F" w:rsidP="00BF4672">
      <w:pPr>
        <w:spacing w:after="0"/>
        <w:ind w:left="142"/>
        <w:jc w:val="both"/>
      </w:pPr>
    </w:p>
    <w:p w14:paraId="69337585" w14:textId="77777777" w:rsidR="00BF4672" w:rsidRDefault="00BF4672" w:rsidP="00BF4672">
      <w:pPr>
        <w:spacing w:after="0"/>
        <w:ind w:left="142"/>
        <w:jc w:val="both"/>
      </w:pPr>
      <w:r>
        <w:t>Con la aceptación del presente presupuesto el/los titular/es de la instalación térmica del edificio, se comprometen a pagar:</w:t>
      </w:r>
    </w:p>
    <w:p w14:paraId="7630615B" w14:textId="77777777" w:rsidR="000A429F" w:rsidRDefault="000A429F" w:rsidP="00BF4672">
      <w:pPr>
        <w:spacing w:after="0"/>
        <w:ind w:left="142"/>
        <w:jc w:val="both"/>
      </w:pPr>
    </w:p>
    <w:p w14:paraId="3913CB6E" w14:textId="77777777" w:rsidR="000A429F" w:rsidRDefault="00992A53" w:rsidP="00BF4672">
      <w:pPr>
        <w:spacing w:after="0"/>
        <w:ind w:left="142"/>
        <w:jc w:val="both"/>
      </w:pPr>
      <w:sdt>
        <w:sdtPr>
          <w:id w:val="-22944594"/>
          <w14:checkbox>
            <w14:checked w14:val="0"/>
            <w14:checkedState w14:val="2612" w14:font="MS Gothic"/>
            <w14:uncheckedState w14:val="2610" w14:font="MS Gothic"/>
          </w14:checkbox>
        </w:sdtPr>
        <w:sdtEndPr/>
        <w:sdtContent>
          <w:r w:rsidR="000A429F">
            <w:rPr>
              <w:rFonts w:ascii="MS Gothic" w:eastAsia="MS Gothic" w:hAnsi="MS Gothic" w:hint="eastAsia"/>
            </w:rPr>
            <w:t>☐</w:t>
          </w:r>
        </w:sdtContent>
      </w:sdt>
      <w:r w:rsidR="000A429F">
        <w:t xml:space="preserve"> La cantidad de ........... € + IVA, por la ejecución de las instalaciones y obras previstas en el apartado 2.1 del presente presupuesto. </w:t>
      </w:r>
    </w:p>
    <w:p w14:paraId="4770200A" w14:textId="77777777" w:rsidR="000A429F" w:rsidRDefault="00992A53" w:rsidP="00BF4672">
      <w:pPr>
        <w:spacing w:after="0"/>
        <w:ind w:left="142"/>
        <w:jc w:val="both"/>
      </w:pPr>
      <w:sdt>
        <w:sdtPr>
          <w:id w:val="13891070"/>
          <w14:checkbox>
            <w14:checked w14:val="0"/>
            <w14:checkedState w14:val="2612" w14:font="MS Gothic"/>
            <w14:uncheckedState w14:val="2610" w14:font="MS Gothic"/>
          </w14:checkbox>
        </w:sdtPr>
        <w:sdtEndPr/>
        <w:sdtContent>
          <w:r w:rsidR="000A429F">
            <w:rPr>
              <w:rFonts w:ascii="MS Gothic" w:eastAsia="MS Gothic" w:hAnsi="MS Gothic" w:hint="eastAsia"/>
            </w:rPr>
            <w:t>☐</w:t>
          </w:r>
        </w:sdtContent>
      </w:sdt>
      <w:r w:rsidR="000A429F">
        <w:t xml:space="preserve"> La cantidad de .............. € + IVA anuales por el servicio de lectura, gestión de los datos de consumo y liquidación individual de los costes de calefacción, previsto en el apartado 2.2, durante </w:t>
      </w:r>
      <w:r w:rsidR="000A429F" w:rsidRPr="000E6041">
        <w:rPr>
          <w:u w:val="single"/>
        </w:rPr>
        <w:t>YY</w:t>
      </w:r>
      <w:r w:rsidR="000A429F">
        <w:t xml:space="preserve"> años.</w:t>
      </w:r>
    </w:p>
    <w:p w14:paraId="3389FABF" w14:textId="77777777" w:rsidR="000A429F" w:rsidRDefault="000A429F" w:rsidP="00BF4672">
      <w:pPr>
        <w:spacing w:after="0"/>
        <w:ind w:left="142"/>
        <w:jc w:val="both"/>
      </w:pPr>
    </w:p>
    <w:p w14:paraId="4F65466E" w14:textId="77777777" w:rsidR="000A429F" w:rsidRDefault="000A429F" w:rsidP="00BF4672">
      <w:pPr>
        <w:spacing w:after="0"/>
        <w:ind w:left="142"/>
        <w:jc w:val="both"/>
      </w:pPr>
    </w:p>
    <w:p w14:paraId="7B4BCA04" w14:textId="77777777" w:rsidR="000A429F" w:rsidRDefault="000A429F" w:rsidP="00BF4672">
      <w:pPr>
        <w:spacing w:after="0"/>
        <w:ind w:left="142"/>
        <w:jc w:val="both"/>
      </w:pPr>
      <w:r>
        <w:t>En ……</w:t>
      </w:r>
      <w:proofErr w:type="gramStart"/>
      <w:r>
        <w:t>…….</w:t>
      </w:r>
      <w:proofErr w:type="gramEnd"/>
      <w:r>
        <w:t xml:space="preserve">, a ……… de …………… de 20….. </w:t>
      </w:r>
    </w:p>
    <w:p w14:paraId="2591F66A" w14:textId="77777777" w:rsidR="000A429F" w:rsidRDefault="000A429F" w:rsidP="00BF4672">
      <w:pPr>
        <w:spacing w:after="0"/>
        <w:ind w:left="142"/>
        <w:jc w:val="both"/>
      </w:pPr>
    </w:p>
    <w:p w14:paraId="6BA6F6D4" w14:textId="77777777" w:rsidR="000A429F" w:rsidRPr="00134F89" w:rsidRDefault="000A429F" w:rsidP="00BF4672">
      <w:pPr>
        <w:spacing w:after="0"/>
        <w:ind w:left="142"/>
        <w:jc w:val="both"/>
      </w:pPr>
      <w:r>
        <w:t>(Firmado por el representante de la Comunidad de Propietarios o titular del edificio)</w:t>
      </w:r>
    </w:p>
    <w:sectPr w:rsidR="000A429F" w:rsidRPr="00134F8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21AE8" w14:textId="77777777" w:rsidR="00992A53" w:rsidRDefault="00992A53" w:rsidP="00134F89">
      <w:pPr>
        <w:spacing w:after="0" w:line="240" w:lineRule="auto"/>
      </w:pPr>
      <w:r>
        <w:separator/>
      </w:r>
    </w:p>
  </w:endnote>
  <w:endnote w:type="continuationSeparator" w:id="0">
    <w:p w14:paraId="52A23000" w14:textId="77777777" w:rsidR="00992A53" w:rsidRDefault="00992A53" w:rsidP="0013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D316F" w14:textId="77777777" w:rsidR="004541BC" w:rsidRPr="004541BC" w:rsidRDefault="004541BC" w:rsidP="004541BC">
    <w:pPr>
      <w:pStyle w:val="Piedepgina"/>
      <w:jc w:val="right"/>
      <w:rPr>
        <w:caps/>
        <w:sz w:val="18"/>
        <w:szCs w:val="18"/>
      </w:rPr>
    </w:pPr>
    <w:r w:rsidRPr="004541BC">
      <w:rPr>
        <w:caps/>
        <w:sz w:val="18"/>
        <w:szCs w:val="18"/>
      </w:rPr>
      <w:fldChar w:fldCharType="begin"/>
    </w:r>
    <w:r w:rsidRPr="004541BC">
      <w:rPr>
        <w:caps/>
        <w:sz w:val="18"/>
        <w:szCs w:val="18"/>
      </w:rPr>
      <w:instrText>PAGE   \* MERGEFORMAT</w:instrText>
    </w:r>
    <w:r w:rsidRPr="004541BC">
      <w:rPr>
        <w:caps/>
        <w:sz w:val="18"/>
        <w:szCs w:val="18"/>
      </w:rPr>
      <w:fldChar w:fldCharType="separate"/>
    </w:r>
    <w:r w:rsidR="000E6041">
      <w:rPr>
        <w:caps/>
        <w:noProof/>
        <w:sz w:val="18"/>
        <w:szCs w:val="18"/>
      </w:rPr>
      <w:t>4</w:t>
    </w:r>
    <w:r w:rsidRPr="004541BC">
      <w:rPr>
        <w:caps/>
        <w:sz w:val="18"/>
        <w:szCs w:val="18"/>
      </w:rPr>
      <w:fldChar w:fldCharType="end"/>
    </w:r>
  </w:p>
  <w:p w14:paraId="396E69D5" w14:textId="77777777" w:rsidR="004541BC" w:rsidRDefault="004541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573F3" w14:textId="77777777" w:rsidR="00992A53" w:rsidRDefault="00992A53" w:rsidP="00134F89">
      <w:pPr>
        <w:spacing w:after="0" w:line="240" w:lineRule="auto"/>
      </w:pPr>
      <w:r>
        <w:separator/>
      </w:r>
    </w:p>
  </w:footnote>
  <w:footnote w:type="continuationSeparator" w:id="0">
    <w:p w14:paraId="0A26F26C" w14:textId="77777777" w:rsidR="00992A53" w:rsidRDefault="00992A53" w:rsidP="00134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DE4B6" w14:textId="77777777" w:rsidR="00134F89" w:rsidRDefault="00727575" w:rsidP="00134F89">
    <w:pPr>
      <w:pStyle w:val="Encabezado"/>
      <w:tabs>
        <w:tab w:val="clear" w:pos="4252"/>
        <w:tab w:val="clear" w:pos="8504"/>
        <w:tab w:val="left" w:pos="3780"/>
      </w:tabs>
    </w:pPr>
    <w:r>
      <w:rPr>
        <w:noProof/>
        <w:lang w:eastAsia="es-ES"/>
      </w:rPr>
      <mc:AlternateContent>
        <mc:Choice Requires="wps">
          <w:drawing>
            <wp:anchor distT="0" distB="0" distL="114300" distR="114300" simplePos="0" relativeHeight="251661312" behindDoc="0" locked="0" layoutInCell="1" allowOverlap="1" wp14:anchorId="705A7BB7" wp14:editId="5A490D12">
              <wp:simplePos x="0" y="0"/>
              <wp:positionH relativeFrom="column">
                <wp:posOffset>47625</wp:posOffset>
              </wp:positionH>
              <wp:positionV relativeFrom="paragraph">
                <wp:posOffset>-200660</wp:posOffset>
              </wp:positionV>
              <wp:extent cx="1219200" cy="595630"/>
              <wp:effectExtent l="0" t="0" r="19050" b="13970"/>
              <wp:wrapNone/>
              <wp:docPr id="3" name="Rectángulo 3"/>
              <wp:cNvGraphicFramePr/>
              <a:graphic xmlns:a="http://schemas.openxmlformats.org/drawingml/2006/main">
                <a:graphicData uri="http://schemas.microsoft.com/office/word/2010/wordprocessingShape">
                  <wps:wsp>
                    <wps:cNvSpPr/>
                    <wps:spPr>
                      <a:xfrm>
                        <a:off x="0" y="0"/>
                        <a:ext cx="1219200" cy="5956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F0CA6" id="Rectángulo 3" o:spid="_x0000_s1026" style="position:absolute;margin-left:3.75pt;margin-top:-15.8pt;width:96pt;height:4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" filled="f" strokecolor="black [3213]" strokeweight="1pt"/>
          </w:pict>
        </mc:Fallback>
      </mc:AlternateContent>
    </w:r>
    <w:r w:rsidR="00134F89">
      <w:rPr>
        <w:noProof/>
        <w:lang w:eastAsia="es-ES"/>
      </w:rPr>
      <mc:AlternateContent>
        <mc:Choice Requires="wps">
          <w:drawing>
            <wp:anchor distT="0" distB="0" distL="114300" distR="114300" simplePos="0" relativeHeight="251659264" behindDoc="0" locked="0" layoutInCell="1" allowOverlap="1" wp14:anchorId="3F875377" wp14:editId="4599D399">
              <wp:simplePos x="0" y="0"/>
              <wp:positionH relativeFrom="column">
                <wp:posOffset>2196465</wp:posOffset>
              </wp:positionH>
              <wp:positionV relativeFrom="paragraph">
                <wp:posOffset>-201930</wp:posOffset>
              </wp:positionV>
              <wp:extent cx="1219200" cy="595630"/>
              <wp:effectExtent l="0" t="0" r="19050" b="13970"/>
              <wp:wrapNone/>
              <wp:docPr id="2" name="Rectángulo 2"/>
              <wp:cNvGraphicFramePr/>
              <a:graphic xmlns:a="http://schemas.openxmlformats.org/drawingml/2006/main">
                <a:graphicData uri="http://schemas.microsoft.com/office/word/2010/wordprocessingShape">
                  <wps:wsp>
                    <wps:cNvSpPr/>
                    <wps:spPr>
                      <a:xfrm>
                        <a:off x="0" y="0"/>
                        <a:ext cx="1219200" cy="5956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D52A8" id="Rectángulo 2" o:spid="_x0000_s1026" style="position:absolute;margin-left:172.95pt;margin-top:-15.9pt;width:96pt;height:4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" filled="f" strokecolor="black [3213]" strokeweight="1pt"/>
          </w:pict>
        </mc:Fallback>
      </mc:AlternateContent>
    </w:r>
    <w:r w:rsidR="00134F89">
      <w:rPr>
        <w:noProof/>
        <w:lang w:eastAsia="es-ES"/>
      </w:rPr>
      <w:drawing>
        <wp:anchor distT="0" distB="0" distL="114300" distR="114300" simplePos="0" relativeHeight="251658240" behindDoc="0" locked="0" layoutInCell="1" allowOverlap="1" wp14:anchorId="3957667B" wp14:editId="6903449D">
          <wp:simplePos x="0" y="0"/>
          <wp:positionH relativeFrom="column">
            <wp:posOffset>4406455</wp:posOffset>
          </wp:positionH>
          <wp:positionV relativeFrom="paragraph">
            <wp:posOffset>-201930</wp:posOffset>
          </wp:positionV>
          <wp:extent cx="979170" cy="59574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AIF.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170" cy="595746"/>
                  </a:xfrm>
                  <a:prstGeom prst="rect">
                    <a:avLst/>
                  </a:prstGeom>
                </pic:spPr>
              </pic:pic>
            </a:graphicData>
          </a:graphic>
          <wp14:sizeRelH relativeFrom="margin">
            <wp14:pctWidth>0</wp14:pctWidth>
          </wp14:sizeRelH>
          <wp14:sizeRelV relativeFrom="margin">
            <wp14:pctHeight>0</wp14:pctHeight>
          </wp14:sizeRelV>
        </wp:anchor>
      </w:drawing>
    </w:r>
    <w:r>
      <w:t xml:space="preserve">    LOGO EMPRESA</w:t>
    </w:r>
    <w:r w:rsidR="002E1271">
      <w:t xml:space="preserve">           </w:t>
    </w:r>
    <w:r w:rsidR="00134F89">
      <w:t xml:space="preserve"> </w:t>
    </w:r>
    <w:r w:rsidR="002E1271">
      <w:t xml:space="preserve">Asociada a:       </w:t>
    </w:r>
    <w:r w:rsidR="00134F89">
      <w:t>LOGO ASOCIACIÓN</w:t>
    </w:r>
  </w:p>
  <w:p w14:paraId="304C14A0" w14:textId="77777777" w:rsidR="00134F89" w:rsidRDefault="00134F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8"/>
    <w:multiLevelType w:val="hybridMultilevel"/>
    <w:tmpl w:val="696836C4"/>
    <w:lvl w:ilvl="0" w:tplc="1E7005A2">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2923CE"/>
    <w:multiLevelType w:val="hybridMultilevel"/>
    <w:tmpl w:val="846ECF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BB131D"/>
    <w:multiLevelType w:val="hybridMultilevel"/>
    <w:tmpl w:val="B546E6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AB721FA"/>
    <w:multiLevelType w:val="hybridMultilevel"/>
    <w:tmpl w:val="77929A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06A3AEC"/>
    <w:multiLevelType w:val="hybridMultilevel"/>
    <w:tmpl w:val="7A7089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F89"/>
    <w:rsid w:val="00056E42"/>
    <w:rsid w:val="000A429F"/>
    <w:rsid w:val="000D77C8"/>
    <w:rsid w:val="000E6041"/>
    <w:rsid w:val="00134F89"/>
    <w:rsid w:val="001B2BC1"/>
    <w:rsid w:val="002B4AF3"/>
    <w:rsid w:val="002E1271"/>
    <w:rsid w:val="003435C1"/>
    <w:rsid w:val="004541BC"/>
    <w:rsid w:val="004B3CA7"/>
    <w:rsid w:val="00544601"/>
    <w:rsid w:val="00577F7C"/>
    <w:rsid w:val="005B43D5"/>
    <w:rsid w:val="00727575"/>
    <w:rsid w:val="008812FB"/>
    <w:rsid w:val="00974016"/>
    <w:rsid w:val="00992A53"/>
    <w:rsid w:val="00A831AC"/>
    <w:rsid w:val="00BF4672"/>
    <w:rsid w:val="00EA0D20"/>
    <w:rsid w:val="00F14B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7AFA4"/>
  <w15:chartTrackingRefBased/>
  <w15:docId w15:val="{F79C0EE4-63F9-4978-BE8D-B5BEBEC5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4F89"/>
    <w:pPr>
      <w:ind w:left="720"/>
      <w:contextualSpacing/>
    </w:pPr>
  </w:style>
  <w:style w:type="paragraph" w:styleId="Encabezado">
    <w:name w:val="header"/>
    <w:basedOn w:val="Normal"/>
    <w:link w:val="EncabezadoCar"/>
    <w:uiPriority w:val="99"/>
    <w:unhideWhenUsed/>
    <w:rsid w:val="00134F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4F89"/>
  </w:style>
  <w:style w:type="paragraph" w:styleId="Piedepgina">
    <w:name w:val="footer"/>
    <w:basedOn w:val="Normal"/>
    <w:link w:val="PiedepginaCar"/>
    <w:uiPriority w:val="99"/>
    <w:unhideWhenUsed/>
    <w:rsid w:val="00134F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4F89"/>
  </w:style>
  <w:style w:type="table" w:styleId="Tablaconcuadrcula">
    <w:name w:val="Table Grid"/>
    <w:basedOn w:val="Tablanormal"/>
    <w:uiPriority w:val="39"/>
    <w:rsid w:val="00544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F46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0974E-645D-417D-B799-9F05C277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6364</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comisiones</dc:creator>
  <cp:keywords/>
  <dc:description/>
  <cp:lastModifiedBy>Direcció AICO</cp:lastModifiedBy>
  <cp:revision>2</cp:revision>
  <cp:lastPrinted>2020-09-07T07:04:00Z</cp:lastPrinted>
  <dcterms:created xsi:type="dcterms:W3CDTF">2020-09-08T07:25:00Z</dcterms:created>
  <dcterms:modified xsi:type="dcterms:W3CDTF">2020-09-08T07:25:00Z</dcterms:modified>
</cp:coreProperties>
</file>